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3C7C37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«Одиссея» и ее переводчики</w:t>
      </w:r>
    </w:p>
    <w:p w14:paraId="00000003" w14:textId="77777777" w:rsidR="003C7C37" w:rsidRDefault="003C7C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3C7C3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Длительность – Семестр</w:t>
      </w:r>
    </w:p>
    <w:p w14:paraId="00000005" w14:textId="77777777" w:rsidR="003C7C3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Формат – Лекции/Семинар</w:t>
      </w:r>
    </w:p>
    <w:p w14:paraId="00000006" w14:textId="77777777" w:rsidR="003C7C3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– Базовый</w:t>
      </w:r>
    </w:p>
    <w:p w14:paraId="00000007" w14:textId="77777777" w:rsidR="003C7C37" w:rsidRDefault="003C7C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3C7C3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Курс задуман как базовый и посвящен изучению гомеровского эпоса в русских переводах и переложениях XVIII-XXI веков. Мы поговорим о специфике гомеровского эпоса, познакомимся с сюжетом и главными героями «Одиссеи», обсудим, как древнегреческий текст отразился в переводах В. Жуковского, В. Вересаева, П. Шуйского и др. Особое внимание будет уделяться механизмам «воссоздания» гомеровской лексики и образного ряда в переводных текстах. Семинары предполагают критический разбор переводов, а также практические занятия. Мы постараемся вместе ответить на вопрос, нужны ли русскоязычному читателю новые переводы гомеровского эпоса. </w:t>
      </w:r>
    </w:p>
    <w:p w14:paraId="00000009" w14:textId="77777777" w:rsidR="003C7C37" w:rsidRDefault="003C7C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3C7C3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продолжение курса каждый участник сделает два устных сообщения и напишет несколько отзывов/мини-рецензий. Дважды участники попробуют себя в качестве переводчиков Гомера (будет использован английский подстрочник). </w:t>
      </w:r>
      <w: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  <w:t>Выполнение заданий необходимо  для получения сертификата о прохождении курса.</w:t>
      </w:r>
    </w:p>
    <w:p w14:paraId="0000000B" w14:textId="77777777" w:rsidR="003C7C37" w:rsidRDefault="003C7C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3C7C3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Курс рассчитан на 12 занятий, задуманных в формате семинаров.</w:t>
      </w:r>
    </w:p>
    <w:p w14:paraId="0000000D" w14:textId="77777777" w:rsidR="003C7C37" w:rsidRDefault="003C7C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3C7C37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Итоговое задание: </w:t>
      </w:r>
    </w:p>
    <w:p w14:paraId="0000000F" w14:textId="77777777" w:rsidR="003C7C3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1.Сравнение отрывков из двух переводов «Одиссеи»; </w:t>
      </w:r>
    </w:p>
    <w:p w14:paraId="00000010" w14:textId="77777777" w:rsidR="003C7C37" w:rsidRDefault="00000000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2.Перевод отрывка из «Одиссеи» (15-20 строк, по английскому подстрочнику) и пояснительный лексический комментарий к переводу.</w:t>
      </w:r>
    </w:p>
    <w:p w14:paraId="00000011" w14:textId="77777777" w:rsidR="003C7C37" w:rsidRDefault="003C7C37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</w:p>
    <w:p w14:paraId="00000012" w14:textId="77777777" w:rsidR="003C7C37" w:rsidRDefault="00000000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highlight w:val="white"/>
        </w:rPr>
        <w:t>На кого ориентирован курс?</w:t>
      </w:r>
      <w: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  <w:t xml:space="preserve"> </w:t>
      </w:r>
    </w:p>
    <w:p w14:paraId="00000013" w14:textId="77777777" w:rsidR="003C7C37" w:rsidRDefault="00000000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  <w:t>Предлагаемый курс предназначен слушателям, интересующимся историей и практикой художественного перевода классических текстов, а также историей русской литературы XVIII-XXI вв.</w:t>
      </w:r>
    </w:p>
    <w:p w14:paraId="00000014" w14:textId="77777777" w:rsidR="003C7C37" w:rsidRDefault="003C7C37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</w:p>
    <w:p w14:paraId="00000015" w14:textId="77777777" w:rsidR="003C7C37" w:rsidRDefault="00000000">
      <w:pPr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highlight w:val="white"/>
        </w:rPr>
        <w:t>Пререквизиты</w:t>
      </w:r>
    </w:p>
    <w:p w14:paraId="00000016" w14:textId="77777777" w:rsidR="003C7C37" w:rsidRDefault="00000000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  <w:t xml:space="preserve">1.Обязательным является чтение/анализ переводов и критической литературы, задаваемой для обсуждения и изучения к каждому семинару. Знание английского языка желательно (мы будем использовать английский перевод-подстрочник, а также читать статьи на английском языке). Знание древнегреческого приветствуется, но не является обязательным. </w:t>
      </w:r>
    </w:p>
    <w:p w14:paraId="00000017" w14:textId="77777777" w:rsidR="003C7C37" w:rsidRDefault="00000000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  <w:t xml:space="preserve">2.Перед началом занятий ожидается, что участники прочитают: </w:t>
      </w:r>
      <w:r>
        <w:rPr>
          <w:rFonts w:ascii="Times New Roman" w:eastAsia="Times New Roman" w:hAnsi="Times New Roman" w:cs="Times New Roman"/>
          <w:sz w:val="24"/>
          <w:szCs w:val="24"/>
        </w:rPr>
        <w:t>«Одиссею»</w:t>
      </w:r>
      <w: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  <w:t xml:space="preserve"> в переводе В. Жуковского или В. Вересаева (оба перевода доступны в сети и на бумаге).</w:t>
      </w:r>
    </w:p>
    <w:p w14:paraId="00000018" w14:textId="77777777" w:rsidR="003C7C37" w:rsidRDefault="003C7C37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</w:p>
    <w:p w14:paraId="00000019" w14:textId="77777777" w:rsidR="003C7C37" w:rsidRDefault="00000000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  <w:lastRenderedPageBreak/>
        <w:t xml:space="preserve">3.Для зачисления на курс необходимо написать мотивационное письмо: расскажите о том, где вы учитесь или учились, почему вы решили записаться именно на этот курс и какого результата от него ожидаете. </w:t>
      </w:r>
    </w:p>
    <w:p w14:paraId="0000001A" w14:textId="77777777" w:rsidR="003C7C37" w:rsidRDefault="003C7C37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</w:p>
    <w:p w14:paraId="0000001B" w14:textId="77777777" w:rsidR="003C7C37" w:rsidRDefault="003C7C37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</w:p>
    <w:p w14:paraId="288BC16C" w14:textId="77777777" w:rsidR="00DA4194" w:rsidRDefault="00DA4194" w:rsidP="00DA419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занятий:</w:t>
      </w:r>
    </w:p>
    <w:p w14:paraId="14880914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D10AA0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1: Гомеровский эпос. Вопросы создания гомеровских поэм. Основные темы и персонажи «Одиссеи». Рецепция поэмы в античности: Софокл, Платон, Аристотель, Псевдо-Лонгин.</w:t>
      </w:r>
    </w:p>
    <w:p w14:paraId="0B91651C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E09380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2: Рецепция «Одиссеи» в Европе, XVI-XVIII вв. на примере переводов Дж. Чепмена, Ал. Поупа и др.</w:t>
      </w:r>
    </w:p>
    <w:p w14:paraId="39877569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B003CE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3: Гомер и гомеровские мотивы в России, XVIII в.: М. Ломоносов, «Риторика»; В. Тредиаковский, «Тилемахида»; Е. Костров, «Илиада».</w:t>
      </w:r>
    </w:p>
    <w:p w14:paraId="278EB454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A8C0BA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4: XIX в.: Спор о русском гекзаметре. С. Уваров, Н. Гнедич, В. Капнист, В. Жуковский; «Илиада» Н. Гнедича (история создания, творческий метод).</w:t>
      </w:r>
    </w:p>
    <w:p w14:paraId="6CF65A9D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FF17F8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5: Поэтика В. Жуковского. «Одиссея» В. Жуковского (история создания, творческий метод). Разбор отрывков. Письменные отзывы участников семинара.</w:t>
      </w:r>
    </w:p>
    <w:p w14:paraId="72476453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E0BF2F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6: «Одиссея» В. Жуковского (продолжение). Разбор отрывков. Письменные отзывы участников семинара.</w:t>
      </w:r>
    </w:p>
    <w:p w14:paraId="441351CE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361C9C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7: Практическое занятие (гекзаметр и александрийский стих). Перевод заданных отрывков.</w:t>
      </w:r>
    </w:p>
    <w:p w14:paraId="1AF45F2C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F3CDF0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8: XX в.: «Одиссея» В. Вересаева (творческий метод). Разбор отрывков. Письменные отзывы участников семинара.</w:t>
      </w:r>
    </w:p>
    <w:p w14:paraId="43303772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CBE04A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9: «Одиссея» П. Шуйского (творческий метод). Разбор отрывков. Письменные отзывы участников семинара.</w:t>
      </w:r>
    </w:p>
    <w:p w14:paraId="4768427C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CB7374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10: Современные переводы: «Одиссеи» А. Сальникова и Ю. Голубца; Первая песнь «Одиссеи» в переводе М. Амелина. Разбор отрывков. Письменные отзывы участников семинара.</w:t>
      </w:r>
    </w:p>
    <w:p w14:paraId="6918EBE6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1ED0AF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11: «Одиссея» Гр. Стариковского.</w:t>
      </w:r>
    </w:p>
    <w:p w14:paraId="4538CCA0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0EE420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12: Практическое занятие (перевод отрывка из «Одиссея», 15-20 строк, по английскому подстрочнику). Обсуждение.</w:t>
      </w:r>
    </w:p>
    <w:p w14:paraId="69527CD5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8BF616" w14:textId="77777777" w:rsidR="00DA4194" w:rsidRDefault="00DA4194" w:rsidP="00DA4194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Итоговое задание: </w:t>
      </w:r>
    </w:p>
    <w:p w14:paraId="406C6363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1.Сравнение отрывков из двух переводов «Одиссеи»; </w:t>
      </w:r>
    </w:p>
    <w:p w14:paraId="192DAC0D" w14:textId="77777777" w:rsidR="00DA4194" w:rsidRDefault="00DA4194" w:rsidP="00DA4194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2.Пояснительный лексический комментарий к переводу.</w:t>
      </w:r>
    </w:p>
    <w:p w14:paraId="082E3575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C58EF6" w14:textId="77777777" w:rsidR="00DA4194" w:rsidRDefault="00DA4194" w:rsidP="00DA419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Избранная библиография</w:t>
      </w:r>
    </w:p>
    <w:p w14:paraId="090A5BD2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D7142DB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453815"/>
          <w:sz w:val="24"/>
          <w:szCs w:val="24"/>
          <w:highlight w:val="white"/>
        </w:rPr>
        <w:t>Аверинцев С</w:t>
      </w:r>
      <w:r>
        <w:rPr>
          <w:rFonts w:ascii="Times New Roman" w:eastAsia="Times New Roman" w:hAnsi="Times New Roman" w:cs="Times New Roman"/>
          <w:color w:val="453815"/>
          <w:sz w:val="24"/>
          <w:szCs w:val="24"/>
          <w:highlight w:val="white"/>
        </w:rPr>
        <w:t>. 1988. Размышления над переводами Жуковского // Жуковский и литература XVIII–XIX веков. М.: Наука.</w:t>
      </w:r>
    </w:p>
    <w:p w14:paraId="2D1EB4E9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E0F111C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Виницкий И.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2006. Дом толкователя. Поэтическая семантика и историческое воображение В.А. Жуковского. М.: НЛО.</w:t>
      </w:r>
    </w:p>
    <w:p w14:paraId="73101711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B51D459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Гринцер 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2025.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Одиссея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конец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героического века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453815"/>
          <w:sz w:val="24"/>
          <w:szCs w:val="24"/>
          <w:highlight w:val="white"/>
        </w:rPr>
        <w:t>// Гомер. Одиссея. Пер. Гр. Стариковского. М.-СПб.: Носорог-Jaromir Hladik.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1D4C26D6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D7AA4AE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Егунов А.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2001. Гомер в русских переводах XVIII-XIX вв. М.: Индрик.</w:t>
      </w:r>
    </w:p>
    <w:p w14:paraId="350C5EE2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6A0DC5E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Капнист В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1813. Письмо С.С. Уварову о эксаметрах. </w:t>
      </w:r>
      <w:hyperlink r:id="rId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http://az.lib.ru/k/kapnist_w_w/text_0080.shtml</w:t>
        </w:r>
      </w:hyperlink>
    </w:p>
    <w:p w14:paraId="5432DAF0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E060C65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Лосев 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1960. Гомер. М.: Государственно учебно-педагогическое издательство министерства просвещения РСФСР.</w:t>
      </w:r>
    </w:p>
    <w:p w14:paraId="0916450E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63CCB4" w14:textId="77777777" w:rsidR="00DA4194" w:rsidRDefault="00DA4194" w:rsidP="00DA4194">
      <w:pPr>
        <w:rPr>
          <w:rFonts w:ascii="Times New Roman" w:eastAsia="Times New Roman" w:hAnsi="Times New Roman" w:cs="Times New Roman"/>
          <w:color w:val="231F2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Савельева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2017.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highlight w:val="white"/>
        </w:rPr>
        <w:t xml:space="preserve">К развитию традиции «Русского Гомера»: о новых переводах поэм Гомера. </w:t>
      </w: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https://www.academia.edu/83584451/Sustaining_Homeric_Traditions_in_Russia_New_Translations_of_Homer_s_Poems</w:t>
        </w:r>
      </w:hyperlink>
    </w:p>
    <w:p w14:paraId="2DB0EC16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5DC189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Сальников А</w:t>
      </w:r>
      <w:r>
        <w:rPr>
          <w:rFonts w:ascii="Times New Roman" w:eastAsia="Times New Roman" w:hAnsi="Times New Roman" w:cs="Times New Roman"/>
          <w:sz w:val="24"/>
          <w:szCs w:val="24"/>
        </w:rPr>
        <w:t>. 2024. А. Избранные комментарии к русским переводам 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Одиссеи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Гомера.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https://flibusta.su/book/374777-izbrannye-kommentarii-k-russkim-perevodam-odissei-gomera/</w:t>
        </w:r>
      </w:hyperlink>
    </w:p>
    <w:p w14:paraId="62D691CA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A3D74F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Уваров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1813. Ответ В.В. Капнисту на письмо его об экзаметре.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https://dugward.ru/library/uvarov/uvarov_otvet.html</w:t>
        </w:r>
      </w:hyperlink>
    </w:p>
    <w:p w14:paraId="1487E53E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723272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Фрейденберг 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1929. Сюжетная семантика «Одиссеи»,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http://freidenberg.ru/Docs/Nauchnyetrudy/Stat'i/SjuzhetnajasemantikaOdissei</w:t>
        </w:r>
      </w:hyperlink>
    </w:p>
    <w:p w14:paraId="04061EBA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D57AD7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Шевырев С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1849. Разбор перевода «Одиссеи» Жуковского // Москвитянин. Ч. 1. № 1 - 3. Отд. IV. С. 41 - 48.</w:t>
      </w:r>
    </w:p>
    <w:p w14:paraId="0DD68FEE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B5C60D1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Шестаков С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1902. В.А. Жуковский как переводчик Гомера. Казань: Типография Императорского университета. </w:t>
      </w:r>
    </w:p>
    <w:p w14:paraId="21FB3D72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E70FA48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lastRenderedPageBreak/>
        <w:t>Файер В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2013-2014. «СТАНУТ ПОТОМКИ ТЕБЯ БЛАГОСЛОВИТЬ»? (О новом переводе первой книги «Одиссеи») // Philologica. №24. С. 127.</w:t>
      </w:r>
    </w:p>
    <w:p w14:paraId="0F3E7B05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0220A4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Янушкевич 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2000. О посвящении и предисловии к переводу «Одиссеи» В.А. Жуковского // Гомер. Одиссея. Пер. В.А. Жуковского. М.: Наука. С. 347-352.</w:t>
      </w:r>
    </w:p>
    <w:p w14:paraId="4BAB2BC3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BABF2C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Ярхо В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2000. В.А. Жуковский переводчик «Одиссеи» // Гомер. Одиссея. Пер. В.А. Жуковского. М.: Наука. С. 230 - 346.</w:t>
      </w:r>
    </w:p>
    <w:p w14:paraId="17449A9B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EBF8D0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Davidson 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2009. Cultural Memory and Survival: The Russian Renaissance of Classical Antiquity in the Twentieth Century.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https://discovery.ucl.ac.uk/id/eprint/69111/1/Cultural%20Memory%20FINAL%20REVISED%20VERSION.pdf</w:t>
        </w:r>
      </w:hyperlink>
    </w:p>
    <w:p w14:paraId="20B51400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CD0A48" w14:textId="77777777" w:rsidR="00DA4194" w:rsidRDefault="00DA4194" w:rsidP="00DA41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Kalb J</w:t>
      </w:r>
      <w:r>
        <w:rPr>
          <w:rFonts w:ascii="Times New Roman" w:eastAsia="Times New Roman" w:hAnsi="Times New Roman" w:cs="Times New Roman"/>
          <w:sz w:val="24"/>
          <w:szCs w:val="24"/>
        </w:rPr>
        <w:t>. 2017. Homer in Russia // A Handbook to Classical Reception in Eastern and Central Europe. Ed. Z. Torlone et al.. Hoboken: John Wiley &amp; Sons. P. 469-479.</w:t>
      </w:r>
    </w:p>
    <w:p w14:paraId="0000001C" w14:textId="1D91370C" w:rsidR="003C7C37" w:rsidRDefault="003C7C37">
      <w:pPr>
        <w:rPr>
          <w:rFonts w:ascii="Times New Roman" w:eastAsia="Times New Roman" w:hAnsi="Times New Roman" w:cs="Times New Roman"/>
          <w:color w:val="272727"/>
          <w:sz w:val="24"/>
          <w:szCs w:val="24"/>
          <w:highlight w:val="white"/>
        </w:rPr>
      </w:pPr>
    </w:p>
    <w:sectPr w:rsidR="003C7C3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7188C3-4AD0-4D46-A493-E404F54916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0185CC2-FAB8-444F-8113-EAF62C53D4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37"/>
    <w:rsid w:val="003C7C37"/>
    <w:rsid w:val="00DA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1A1E4"/>
  <w15:docId w15:val="{5B3EB1EC-02DD-4B8C-A9AC-3300456B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idenberg.ru/Docs/Nauchnyetrudy/Stat'i/SjuzhetnajasemantikaOdiss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ugward.ru/library/uvarov/uvarov_otve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ibusta.su/book/374777-izbrannye-kommentarii-k-russkim-perevodam-odissei-gomer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cademia.edu/83584451/Sustaining_Homeric_Traditions_in_Russia_New_Translations_of_Homer_s_Poem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az.lib.ru/k/kapnist_w_w/text_0080.shtml" TargetMode="External"/><Relationship Id="rId9" Type="http://schemas.openxmlformats.org/officeDocument/2006/relationships/hyperlink" Target="https://discovery.ucl.ac.uk/id/eprint/69111/1/Cultural%20Memory%20FINAL%20REVISED%20VERSION.pdf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5582</Characters>
  <Application>Microsoft Office Word</Application>
  <DocSecurity>0</DocSecurity>
  <Lines>87</Lines>
  <Paragraphs>21</Paragraphs>
  <ScaleCrop>false</ScaleCrop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Litha Sabelfeld</dc:creator>
  <cp:lastModifiedBy>Litha</cp:lastModifiedBy>
  <cp:revision>2</cp:revision>
  <dcterms:created xsi:type="dcterms:W3CDTF">2026-08-25T19:53:00Z</dcterms:created>
  <dcterms:modified xsi:type="dcterms:W3CDTF">2026-08-25T19:53:00Z</dcterms:modified>
</cp:coreProperties>
</file>