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pi="http://schemas.microsoft.com/office/word/2010/wordprocessingInk" xmlns:aink="http://schemas.microsoft.com/office/drawing/2016/ink" xmlns:dgm="http://schemas.openxmlformats.org/drawingml/2006/diagram" mc:Ignorable="w14 wp14 ">
  <w:body>
    <w:p w14:paraId="00000001">
      <w:pPr>
        <w:shd w:val="clear" w:color="auto" w:fill="ffffff"/>
        <w:spacing w:beforeAutospacing="0" w:after="0" w:afterAutospacing="0" w:line="276" w:lineRule="auto"/>
        <w:ind w:firstLine="0"/>
        <w:jc w:val="center"/>
        <w:rPr>
          <w:rFonts w:ascii="Calibri" w:cs="Calibri" w:eastAsia="Times New Roman" w:hAnsi="Calibri"/>
          <w:b/>
          <w:bCs/>
          <w:color w:val="000000"/>
          <w:sz w:val="26"/>
          <w:szCs w:val="26"/>
          <w:u w:val="none"/>
          <w:lang w:val="en-US" w:eastAsia="ru-RU"/>
        </w:rPr>
      </w:pPr>
      <w:r>
        <w:rPr>
          <w:rFonts w:ascii="Calibri" w:cs="Calibri" w:eastAsia="Times New Roman" w:hAnsi="Calibri"/>
          <w:b/>
          <w:bCs/>
          <w:color w:val="000000"/>
          <w:sz w:val="26"/>
          <w:szCs w:val="26"/>
          <w:u w:val="none"/>
          <w:lang w:val="ru-RU" w:eastAsia="ru-RU"/>
        </w:rPr>
        <w:t>Посткоммунистическое гражданское общество</w:t>
      </w:r>
    </w:p>
    <w:p w14:paraId="00000002">
      <w:pPr>
        <w:shd w:val="clear" w:color="auto" w:fill="ffffff"/>
        <w:spacing w:beforeAutospacing="0" w:after="0" w:afterAutospacing="0" w:line="276" w:lineRule="auto"/>
        <w:ind w:firstLine="420"/>
        <w:jc w:val="center"/>
        <w:rPr>
          <w:rFonts w:ascii="Calibri" w:cs="Calibri" w:eastAsia="Times New Roman" w:hAnsi="Calibri"/>
          <w:b w:val="off"/>
          <w:bCs w:val="off"/>
          <w:i/>
          <w:iCs/>
          <w:color w:val="000000"/>
          <w:sz w:val="26"/>
          <w:szCs w:val="26"/>
          <w:u w:val="none"/>
          <w:lang w:val="ru-RU" w:eastAsia="ru-RU"/>
        </w:rPr>
      </w:pPr>
    </w:p>
    <w:p w14:paraId="00000003">
      <w:pPr>
        <w:shd w:val="clear" w:color="auto" w:fill="ffffff"/>
        <w:spacing w:beforeAutospacing="0" w:after="0" w:afterAutospacing="0" w:line="276" w:lineRule="auto"/>
        <w:ind w:firstLine="12"/>
        <w:jc w:val="center"/>
        <w:rPr>
          <w:rFonts w:ascii="Calibri" w:cs="Calibri" w:eastAsia="Times New Roman" w:hAnsi="Calibri"/>
          <w:b w:val="off"/>
          <w:bCs w:val="off"/>
          <w:i/>
          <w:iCs/>
          <w:color w:val="000000"/>
          <w:sz w:val="26"/>
          <w:szCs w:val="26"/>
          <w:u w:val="none"/>
          <w:lang w:val="en-US" w:eastAsia="ru-RU"/>
        </w:rPr>
      </w:pPr>
      <w:r>
        <w:rPr>
          <w:rFonts w:ascii="Calibri" w:cs="Calibri" w:eastAsia="Times New Roman" w:hAnsi="Calibri"/>
          <w:b w:val="off"/>
          <w:bCs w:val="off"/>
          <w:i/>
          <w:iCs/>
          <w:color w:val="000000"/>
          <w:sz w:val="26"/>
          <w:szCs w:val="26"/>
          <w:u w:val="none"/>
          <w:lang w:val="ru-RU" w:eastAsia="ru-RU"/>
        </w:rPr>
        <w:t>курс Свободного Университета</w:t>
      </w:r>
    </w:p>
    <w:p w14:paraId="00000004">
      <w:pPr>
        <w:shd w:val="clear" w:color="auto" w:fill="ffffff"/>
        <w:spacing w:beforeAutospacing="0" w:after="0" w:afterAutospacing="0" w:line="276" w:lineRule="auto"/>
        <w:ind w:firstLine="12"/>
        <w:jc w:val="center"/>
        <w:rPr>
          <w:rFonts w:ascii="Calibri" w:cs="Calibri" w:eastAsia="Times New Roman" w:hAnsi="Calibri"/>
          <w:b w:val="off"/>
          <w:bCs w:val="off"/>
          <w:i/>
          <w:iCs/>
          <w:color w:val="000000"/>
          <w:sz w:val="26"/>
          <w:szCs w:val="26"/>
          <w:u w:val="none"/>
          <w:lang w:val="en-US" w:eastAsia="ru-RU"/>
        </w:rPr>
      </w:pPr>
      <w:r>
        <w:rPr>
          <w:rFonts w:ascii="Calibri" w:cs="Calibri" w:eastAsia="Times New Roman" w:hAnsi="Calibri"/>
          <w:b w:val="off"/>
          <w:bCs w:val="off"/>
          <w:i/>
          <w:iCs/>
          <w:color w:val="000000"/>
          <w:sz w:val="26"/>
          <w:szCs w:val="26"/>
          <w:u w:val="none"/>
          <w:lang w:val="ru-RU" w:eastAsia="ru-RU"/>
        </w:rPr>
        <w:t>Зима</w:t>
      </w:r>
      <w:r>
        <w:rPr>
          <w:rFonts w:ascii="Calibri" w:cs="Calibri" w:eastAsia="Times New Roman" w:hAnsi="Calibri"/>
          <w:b w:val="off"/>
          <w:bCs w:val="off"/>
          <w:i/>
          <w:iCs/>
          <w:color w:val="000000"/>
          <w:sz w:val="26"/>
          <w:szCs w:val="26"/>
          <w:u w:val="none"/>
          <w:lang w:val="ru-RU" w:eastAsia="ru-RU"/>
        </w:rPr>
        <w:t xml:space="preserve"> 2026</w:t>
      </w:r>
    </w:p>
    <w:p w14:paraId="00000005">
      <w:pPr>
        <w:shd w:val="clear" w:color="auto" w:fill="ffffff"/>
        <w:spacing w:beforeAutospacing="0" w:after="0" w:afterAutospacing="0" w:line="276" w:lineRule="auto"/>
        <w:ind w:firstLine="12"/>
        <w:jc w:val="center"/>
        <w:rPr>
          <w:rFonts w:ascii="Calibri" w:cs="Calibri" w:eastAsia="Times New Roman" w:hAnsi="Calibri"/>
          <w:b w:val="off"/>
          <w:bCs w:val="off"/>
          <w:i/>
          <w:iCs/>
          <w:color w:val="000000"/>
          <w:sz w:val="26"/>
          <w:szCs w:val="26"/>
          <w:u w:val="none"/>
          <w:lang w:val="en-US" w:eastAsia="ru-RU"/>
        </w:rPr>
      </w:pPr>
    </w:p>
    <w:p w14:paraId="00000006">
      <w:pPr>
        <w:shd w:val="clear" w:color="auto" w:fill="ffffff"/>
        <w:spacing w:beforeAutospacing="0" w:after="0" w:afterAutospacing="0" w:line="276" w:lineRule="auto"/>
        <w:ind w:firstLine="420"/>
        <w:jc w:val="both"/>
        <w:rPr>
          <w:rFonts w:ascii="Calibri" w:cs="Calibri" w:eastAsia="Times New Roman" w:hAnsi="Calibri"/>
          <w:color w:val="000000"/>
          <w:sz w:val="26"/>
          <w:szCs w:val="26"/>
          <w:u w:val="none"/>
          <w:lang w:val="en-US" w:eastAsia="ru-RU"/>
        </w:rPr>
      </w:pPr>
    </w:p>
    <w:p w14:paraId="00000007">
      <w:pPr>
        <w:spacing w:beforeAutospacing="0" w:afterAutospacing="0" w:line="276"/>
        <w:ind w:left="-284" w:firstLine="568"/>
        <w:jc w:val="both"/>
        <w:rPr>
          <w:rFonts w:ascii="Calibri" w:cs="Calibri" w:hAnsi="Calibri"/>
          <w:sz w:val="26"/>
          <w:szCs w:val="26"/>
          <w:lang w:val="ru-RU"/>
        </w:rPr>
      </w:pPr>
      <w:r>
        <w:rPr>
          <w:rFonts w:ascii="Calibri" w:cs="Calibri" w:hAnsi="Calibri"/>
          <w:sz w:val="26"/>
          <w:szCs w:val="26"/>
          <w:lang w:val="ru-RU"/>
        </w:rPr>
        <w:t xml:space="preserve">В рамках </w:t>
      </w:r>
      <w:r>
        <w:rPr>
          <w:rFonts w:ascii="Calibri" w:cs="Calibri" w:hAnsi="Calibri"/>
          <w:sz w:val="26"/>
          <w:szCs w:val="26"/>
          <w:lang w:val="ru-RU"/>
        </w:rPr>
        <w:t>этого</w:t>
      </w:r>
      <w:r>
        <w:rPr>
          <w:rFonts w:ascii="Calibri" w:cs="Calibri" w:hAnsi="Calibri"/>
          <w:sz w:val="26"/>
          <w:szCs w:val="26"/>
          <w:lang w:val="ru-RU"/>
        </w:rPr>
        <w:t xml:space="preserve"> курса мы рассмотрим феномен гражданской сферы </w:t>
      </w:r>
      <w:r>
        <w:rPr>
          <w:rFonts w:ascii="Calibri" w:cs="Calibri" w:hAnsi="Calibri"/>
          <w:sz w:val="26"/>
          <w:szCs w:val="26"/>
          <w:lang w:val="ru-RU"/>
        </w:rPr>
        <w:t xml:space="preserve">в современном обществе.  Мы </w:t>
      </w:r>
      <w:r>
        <w:rPr>
          <w:rFonts w:ascii="Calibri" w:cs="Calibri" w:hAnsi="Calibri"/>
          <w:sz w:val="26"/>
          <w:szCs w:val="26"/>
          <w:lang w:val="ru-RU"/>
        </w:rPr>
        <w:t xml:space="preserve">будем говорить о нормативном </w:t>
      </w:r>
      <w:r>
        <w:rPr>
          <w:rFonts w:ascii="Calibri" w:cs="Calibri" w:hAnsi="Calibri"/>
          <w:sz w:val="26"/>
          <w:szCs w:val="26"/>
          <w:lang w:val="ru-RU"/>
        </w:rPr>
        <w:t>содержании идеи гражданского общества и эмпирически ориентированной теории, которая объясня</w:t>
      </w:r>
      <w:r>
        <w:rPr>
          <w:rFonts w:ascii="Calibri" w:cs="Calibri" w:hAnsi="Calibri"/>
          <w:sz w:val="26"/>
          <w:szCs w:val="26"/>
          <w:lang w:val="ru-RU"/>
        </w:rPr>
        <w:t>ет</w:t>
      </w:r>
      <w:r>
        <w:rPr>
          <w:rFonts w:ascii="Calibri" w:cs="Calibri" w:hAnsi="Calibri"/>
          <w:sz w:val="26"/>
          <w:szCs w:val="26"/>
          <w:lang w:val="ru-RU"/>
        </w:rPr>
        <w:t xml:space="preserve"> социальную и политическую логику общественной самоорганизации и гражданского активизма в любом современном контексте</w:t>
      </w:r>
      <w:r>
        <w:rPr>
          <w:rFonts w:ascii="Calibri" w:cs="Calibri" w:hAnsi="Calibri"/>
          <w:sz w:val="26"/>
          <w:szCs w:val="26"/>
          <w:lang w:val="ru-RU"/>
        </w:rPr>
        <w:t xml:space="preserve">.  Однако курс </w:t>
      </w:r>
      <w:r>
        <w:rPr>
          <w:rFonts w:ascii="Calibri" w:cs="Calibri" w:hAnsi="Calibri"/>
          <w:sz w:val="26"/>
          <w:szCs w:val="26"/>
          <w:lang w:val="ru-RU"/>
        </w:rPr>
        <w:t xml:space="preserve">прежде всего </w:t>
      </w:r>
      <w:r>
        <w:rPr>
          <w:rFonts w:ascii="Calibri" w:cs="Calibri" w:hAnsi="Calibri"/>
          <w:sz w:val="26"/>
          <w:szCs w:val="26"/>
          <w:lang w:val="ru-RU"/>
        </w:rPr>
        <w:t xml:space="preserve">задуман как попытка ответить </w:t>
      </w:r>
      <w:r>
        <w:rPr>
          <w:rFonts w:ascii="Calibri" w:cs="Calibri" w:hAnsi="Calibri"/>
          <w:sz w:val="26"/>
          <w:szCs w:val="26"/>
          <w:lang w:val="ru-RU"/>
        </w:rPr>
        <w:t xml:space="preserve">на следующий вопрос: </w:t>
      </w:r>
      <w:r>
        <w:rPr>
          <w:rFonts w:ascii="Calibri" w:cs="Calibri" w:hAnsi="Calibri"/>
          <w:sz w:val="26"/>
          <w:szCs w:val="26"/>
          <w:lang w:val="ru-RU"/>
        </w:rPr>
        <w:t xml:space="preserve">каким образом </w:t>
      </w:r>
      <w:r>
        <w:rPr>
          <w:rFonts w:ascii="Calibri" w:cs="Calibri" w:hAnsi="Calibri"/>
          <w:sz w:val="26"/>
          <w:szCs w:val="26"/>
          <w:lang w:val="ru-RU"/>
        </w:rPr>
        <w:t>можно изучать (и объяснять) гражданскую сферу в исторических контекстах, порожденных опытом коммунистического прошлого</w:t>
      </w:r>
      <w:r>
        <w:rPr>
          <w:rFonts w:ascii="Calibri" w:cs="Calibri" w:hAnsi="Calibri"/>
          <w:sz w:val="26"/>
          <w:szCs w:val="26"/>
          <w:lang w:val="ru-RU"/>
        </w:rPr>
        <w:t xml:space="preserve">?  </w:t>
      </w:r>
    </w:p>
    <w:p w14:paraId="00000008">
      <w:pPr>
        <w:spacing w:beforeAutospacing="0" w:afterAutospacing="0" w:line="276"/>
        <w:ind w:left="-284" w:firstLine="568"/>
        <w:jc w:val="both"/>
        <w:rPr>
          <w:rFonts w:ascii="Calibri" w:cs="Calibri" w:hAnsi="Calibri"/>
          <w:sz w:val="26"/>
          <w:szCs w:val="26"/>
          <w:lang w:val="ru-RU"/>
        </w:rPr>
      </w:pPr>
      <w:r>
        <w:rPr>
          <w:rFonts w:ascii="Calibri" w:cs="Calibri" w:hAnsi="Calibri"/>
          <w:sz w:val="26"/>
          <w:szCs w:val="26"/>
          <w:lang w:val="ru-RU"/>
        </w:rPr>
        <w:t xml:space="preserve">Посткоммунистическая гражданская сфера будет рассмотрена в сравнительной перспективе, но центральным кейсом для нашего рассмотрения послужит российское общество.      </w:t>
      </w:r>
    </w:p>
    <w:p w14:paraId="00000009">
      <w:pPr>
        <w:spacing w:beforeAutospacing="0" w:afterAutospacing="0" w:line="276"/>
        <w:ind w:left="-284" w:firstLine="568"/>
        <w:jc w:val="both"/>
        <w:rPr>
          <w:rFonts w:ascii="Calibri" w:cs="Calibri" w:eastAsia="Arial" w:hAnsi="Calibri"/>
          <w:b/>
          <w:sz w:val="26"/>
          <w:szCs w:val="26"/>
          <w:lang w:val="ru-RU"/>
        </w:rPr>
      </w:pPr>
      <w:r>
        <w:rPr>
          <w:rFonts w:ascii="Calibri" w:cs="Calibri" w:eastAsia="Arial" w:hAnsi="Calibri"/>
          <w:b/>
          <w:sz w:val="26"/>
          <w:szCs w:val="26"/>
          <w:lang w:val="ru-RU"/>
        </w:rPr>
        <w:t>О</w:t>
      </w:r>
      <w:r>
        <w:rPr>
          <w:rFonts w:ascii="Calibri" w:cs="Calibri" w:eastAsia="Arial" w:hAnsi="Calibri"/>
          <w:b/>
          <w:sz w:val="26"/>
          <w:szCs w:val="26"/>
          <w:lang w:val="ru-RU"/>
        </w:rPr>
        <w:t>рганизация занятий</w:t>
      </w:r>
    </w:p>
    <w:p w14:paraId="0000000A">
      <w:pPr>
        <w:shd w:val="clear" w:color="auto" w:fill="ffffff"/>
        <w:spacing w:beforeAutospacing="0" w:after="0" w:afterAutospacing="0" w:line="276" w:lineRule="auto"/>
        <w:ind w:left="-216" w:firstLine="216"/>
        <w:jc w:val="both"/>
        <w:rPr>
          <w:rFonts w:ascii="Calibri" w:cs="Calibri" w:eastAsia="Arial" w:hAnsi="Calibri"/>
          <w:bCs/>
          <w:sz w:val="26"/>
          <w:szCs w:val="26"/>
          <w:u w:val="single"/>
          <w:lang w:val="ru-RU"/>
        </w:rPr>
      </w:pPr>
      <w:r>
        <w:rPr>
          <w:rFonts w:ascii="Calibri" w:cs="Calibri" w:hAnsi="Calibri"/>
          <w:sz w:val="26"/>
          <w:szCs w:val="26"/>
          <w:lang w:val="ru-RU"/>
        </w:rPr>
        <w:t xml:space="preserve">Курс рассчитан на </w:t>
      </w:r>
      <w:r>
        <w:rPr>
          <w:rFonts w:ascii="Calibri" w:cs="Calibri" w:hAnsi="Calibri"/>
          <w:sz w:val="26"/>
          <w:szCs w:val="26"/>
          <w:lang w:val="ru-RU"/>
        </w:rPr>
        <w:t>32</w:t>
      </w:r>
      <w:r>
        <w:rPr>
          <w:rFonts w:ascii="Calibri" w:cs="Calibri" w:hAnsi="Calibri"/>
          <w:sz w:val="26"/>
          <w:szCs w:val="26"/>
          <w:lang w:val="ru-RU"/>
        </w:rPr>
        <w:t xml:space="preserve"> академических час</w:t>
      </w:r>
      <w:r>
        <w:rPr>
          <w:rFonts w:ascii="Calibri" w:cs="Calibri" w:hAnsi="Calibri"/>
          <w:sz w:val="26"/>
          <w:szCs w:val="26"/>
          <w:lang w:val="ru-RU"/>
        </w:rPr>
        <w:t xml:space="preserve">а </w:t>
      </w:r>
      <w:r>
        <w:rPr>
          <w:sz w:val="26"/>
          <w:szCs w:val="26"/>
          <w:lang w:val="ru-RU"/>
        </w:rPr>
        <w:t>(16</w:t>
      </w:r>
      <w:r>
        <w:rPr>
          <w:sz w:val="26"/>
          <w:szCs w:val="26"/>
          <w:lang w:val="ru-RU"/>
        </w:rPr>
        <w:t xml:space="preserve"> занятий</w:t>
      </w:r>
      <w:r>
        <w:rPr>
          <w:sz w:val="26"/>
          <w:szCs w:val="26"/>
          <w:lang w:val="ru-RU"/>
        </w:rPr>
        <w:t xml:space="preserve"> продолжительностью 1 час 20 минут каждое</w:t>
      </w:r>
      <w:r>
        <w:rPr>
          <w:sz w:val="26"/>
          <w:szCs w:val="26"/>
          <w:lang w:val="ru-RU"/>
        </w:rPr>
        <w:t>)</w:t>
      </w:r>
      <w:r>
        <w:rPr>
          <w:rFonts w:ascii="Calibri" w:cs="Calibri" w:hAnsi="Calibri"/>
          <w:sz w:val="26"/>
          <w:szCs w:val="26"/>
          <w:lang w:val="ru-RU"/>
        </w:rPr>
        <w:t xml:space="preserve"> и носит преимущественно лекционный характер.  Вместе с тем ожидается, что слушатели будут готовы к обсуждению ключевых теоретических и практических вопросов лекций на основе знакомства с предлагаемой литературой.  Следует учитывать</w:t>
      </w:r>
      <w:r>
        <w:rPr>
          <w:rFonts w:ascii="Calibri" w:cs="Calibri" w:hAnsi="Calibri"/>
          <w:sz w:val="26"/>
          <w:szCs w:val="26"/>
          <w:lang w:val="ru-RU"/>
        </w:rPr>
        <w:t>,</w:t>
      </w:r>
      <w:r>
        <w:rPr>
          <w:rFonts w:ascii="Calibri" w:cs="Calibri" w:hAnsi="Calibri"/>
          <w:sz w:val="26"/>
          <w:szCs w:val="26"/>
          <w:lang w:val="ru-RU"/>
        </w:rPr>
        <w:t xml:space="preserve"> что, хотя курс и </w:t>
      </w:r>
      <w:r>
        <w:rPr>
          <w:rFonts w:ascii="Calibri" w:cs="Calibri" w:hAnsi="Calibri"/>
          <w:sz w:val="26"/>
          <w:szCs w:val="26"/>
          <w:lang w:val="ru-RU"/>
        </w:rPr>
        <w:t>предлагается</w:t>
      </w:r>
      <w:r>
        <w:rPr>
          <w:rFonts w:ascii="Calibri" w:cs="Calibri" w:hAnsi="Calibri"/>
          <w:sz w:val="26"/>
          <w:szCs w:val="26"/>
          <w:lang w:val="ru-RU"/>
        </w:rPr>
        <w:t xml:space="preserve"> на русском языке, </w:t>
      </w:r>
      <w:r>
        <w:rPr>
          <w:rFonts w:ascii="Calibri" w:cs="Calibri" w:hAnsi="Calibri"/>
          <w:sz w:val="26"/>
          <w:szCs w:val="26"/>
          <w:lang w:val="ru-RU"/>
        </w:rPr>
        <w:t>учебные</w:t>
      </w:r>
      <w:r>
        <w:rPr>
          <w:rFonts w:ascii="Calibri" w:cs="Calibri" w:hAnsi="Calibri"/>
          <w:sz w:val="26"/>
          <w:szCs w:val="26"/>
          <w:lang w:val="ru-RU"/>
        </w:rPr>
        <w:t xml:space="preserve"> материалы будут англоязычными (они доступны в электронном виде).  </w:t>
      </w:r>
    </w:p>
    <w:p w14:paraId="0000000B">
      <w:pPr>
        <w:shd w:val="clear" w:color="auto" w:fill="ffffff"/>
        <w:spacing w:beforeAutospacing="0" w:after="0" w:afterAutospacing="0" w:line="276" w:lineRule="auto"/>
        <w:ind w:left="-216" w:firstLine="492"/>
        <w:jc w:val="both"/>
        <w:rPr>
          <w:rFonts w:ascii="Calibri" w:cs="Calibri" w:eastAsia="Arial" w:hAnsi="Calibri"/>
          <w:bCs/>
          <w:sz w:val="26"/>
          <w:szCs w:val="26"/>
          <w:lang w:val="ru-RU"/>
        </w:rPr>
      </w:pPr>
      <w:r>
        <w:rPr>
          <w:rFonts w:ascii="Calibri" w:cs="Calibri" w:eastAsia="Arial" w:hAnsi="Calibri"/>
          <w:bCs/>
          <w:sz w:val="26"/>
          <w:szCs w:val="26"/>
          <w:u w:val="single"/>
          <w:lang w:val="ru-RU"/>
        </w:rPr>
        <w:t>Итоговая оценка складывается из следующих элементов</w:t>
      </w:r>
      <w:r>
        <w:rPr>
          <w:rFonts w:ascii="Calibri" w:cs="Calibri" w:eastAsia="Arial" w:hAnsi="Calibri"/>
          <w:bCs/>
          <w:sz w:val="26"/>
          <w:szCs w:val="26"/>
          <w:lang w:val="ru-RU"/>
        </w:rPr>
        <w:t>:</w:t>
      </w:r>
    </w:p>
    <w:p w14:paraId="0000000C">
      <w:pPr>
        <w:spacing w:beforeAutospacing="0" w:afterAutospacing="0" w:line="276"/>
        <w:ind w:left="-284" w:firstLine="568"/>
        <w:jc w:val="both"/>
        <w:rPr>
          <w:rFonts w:ascii="Calibri" w:cs="Calibri" w:eastAsia="Arial" w:hAnsi="Calibri"/>
          <w:bCs/>
          <w:sz w:val="26"/>
          <w:szCs w:val="26"/>
          <w:lang w:val="ru-RU"/>
        </w:rPr>
      </w:pPr>
      <w:r>
        <w:rPr>
          <w:rFonts w:ascii="Calibri" w:cs="Calibri" w:eastAsia="Arial" w:hAnsi="Calibri"/>
          <w:bCs/>
          <w:sz w:val="26"/>
          <w:szCs w:val="26"/>
          <w:lang w:val="ru-RU"/>
        </w:rPr>
        <w:t xml:space="preserve">Посещение занятие и участие в работе в классе – 50%.  Экзаменационная эссе – 50%: письменная работа </w:t>
      </w:r>
      <w:r>
        <w:rPr>
          <w:rFonts w:ascii="Calibri" w:cs="Calibri" w:eastAsia="Arial" w:hAnsi="Calibri"/>
          <w:bCs/>
          <w:sz w:val="26"/>
          <w:szCs w:val="26"/>
          <w:lang w:val="ru-RU"/>
        </w:rPr>
        <w:t>объемом 800-1000 сло</w:t>
      </w:r>
      <w:r>
        <w:rPr>
          <w:rFonts w:ascii="Calibri" w:cs="Calibri" w:eastAsia="Arial" w:hAnsi="Calibri"/>
          <w:bCs/>
          <w:sz w:val="26"/>
          <w:szCs w:val="26"/>
          <w:lang w:val="ru-RU"/>
        </w:rPr>
        <w:t xml:space="preserve">в, которая должна быть подготовлена в течение </w:t>
      </w:r>
      <w:r>
        <w:rPr>
          <w:rFonts w:ascii="Calibri" w:cs="Calibri" w:eastAsia="Arial" w:hAnsi="Calibri"/>
          <w:bCs/>
          <w:sz w:val="26"/>
          <w:szCs w:val="26"/>
          <w:lang w:val="ru-RU"/>
        </w:rPr>
        <w:t>24 часов</w:t>
      </w:r>
      <w:r>
        <w:rPr>
          <w:rFonts w:ascii="Calibri" w:cs="Calibri" w:eastAsia="Arial" w:hAnsi="Calibri"/>
          <w:bCs/>
          <w:sz w:val="26"/>
          <w:szCs w:val="26"/>
          <w:lang w:val="ru-RU"/>
        </w:rPr>
        <w:t xml:space="preserve"> в специально оговоренное для всей группы время.  Преподаватель предлагает несколько вопросов, отражающих основные сегменты курса.  Слушатели выбирают один из них и готовят письменную работу, которая отправляется преподавателю по электронной почте.  </w:t>
      </w:r>
    </w:p>
    <w:p w14:paraId="0000000D">
      <w:pPr>
        <w:spacing w:beforeAutospacing="0" w:afterAutospacing="0" w:line="276"/>
        <w:ind w:left="-284" w:firstLine="568"/>
        <w:jc w:val="both"/>
        <w:rPr>
          <w:rFonts w:ascii="Calibri" w:cs="Calibri" w:eastAsia="Arial" w:hAnsi="Calibri"/>
          <w:b/>
          <w:bCs/>
          <w:sz w:val="26"/>
          <w:szCs w:val="26"/>
          <w:u w:val="none"/>
          <w:lang w:val="ru-RU"/>
        </w:rPr>
      </w:pPr>
      <w:r>
        <w:rPr>
          <w:rFonts w:ascii="Calibri" w:cs="Calibri" w:eastAsia="Arial" w:hAnsi="Calibri"/>
          <w:b/>
          <w:bCs/>
          <w:sz w:val="26"/>
          <w:szCs w:val="26"/>
          <w:u w:val="none"/>
          <w:lang w:val="ru-RU"/>
        </w:rPr>
        <w:t>Информация для слушателей</w:t>
      </w:r>
    </w:p>
    <w:p w14:paraId="0000000E">
      <w:pPr>
        <w:spacing w:beforeAutospacing="0" w:afterAutospacing="0" w:line="276" w:lineRule="auto"/>
        <w:ind w:left="-284" w:firstLine="568"/>
        <w:jc w:val="both"/>
        <w:rPr>
          <w:rFonts w:eastAsia="Arial"/>
          <w:sz w:val="26"/>
          <w:szCs w:val="26"/>
          <w:lang w:val="ru-RU"/>
        </w:rPr>
      </w:pPr>
      <w:r>
        <w:rPr>
          <w:rFonts w:ascii="Calibri" w:cs="Calibri" w:eastAsia="Arial" w:hAnsi="Calibri"/>
          <w:bCs/>
          <w:sz w:val="26"/>
          <w:szCs w:val="26"/>
          <w:u w:val="none"/>
          <w:lang w:val="ru-RU"/>
        </w:rPr>
        <w:t xml:space="preserve">Курс </w:t>
      </w:r>
      <w:r>
        <w:rPr>
          <w:rFonts w:ascii="Calibri" w:cs="Calibri" w:eastAsia="Arial" w:hAnsi="Calibri"/>
          <w:bCs/>
          <w:sz w:val="26"/>
          <w:szCs w:val="26"/>
          <w:u w:val="none"/>
          <w:lang w:val="ru-RU"/>
        </w:rPr>
        <w:t xml:space="preserve">является продвинутым и требует определенной подготовки в области социальных наук.  </w:t>
      </w:r>
      <w:r>
        <w:rPr>
          <w:rFonts w:ascii="Calibri" w:cs="Calibri" w:eastAsia="Arial" w:hAnsi="Calibri"/>
          <w:bCs/>
          <w:sz w:val="26"/>
          <w:szCs w:val="26"/>
          <w:u w:val="none"/>
          <w:lang w:val="ru-RU"/>
        </w:rPr>
        <w:t>Б</w:t>
      </w:r>
      <w:r>
        <w:rPr>
          <w:rFonts w:eastAsia="Arial"/>
          <w:sz w:val="26"/>
          <w:szCs w:val="26"/>
          <w:lang w:val="ru-RU"/>
        </w:rPr>
        <w:t>ольше</w:t>
      </w:r>
      <w:r>
        <w:rPr>
          <w:rFonts w:eastAsia="Arial"/>
          <w:sz w:val="26"/>
          <w:szCs w:val="26"/>
          <w:lang w:val="ru-RU"/>
        </w:rPr>
        <w:t xml:space="preserve"> всего он будет полезен </w:t>
      </w:r>
      <w:r>
        <w:rPr>
          <w:rFonts w:eastAsia="Arial"/>
          <w:sz w:val="26"/>
          <w:szCs w:val="26"/>
          <w:lang w:val="ru-RU"/>
        </w:rPr>
        <w:t xml:space="preserve">студентам, которые обучаются на старших курсах бакалаврских программ или на программах магистратуры и аспирантуры, а также </w:t>
      </w:r>
      <w:r>
        <w:rPr>
          <w:rFonts w:eastAsia="Arial"/>
          <w:sz w:val="26"/>
          <w:szCs w:val="26"/>
          <w:lang w:val="ru-RU"/>
        </w:rPr>
        <w:t>исследователям</w:t>
      </w:r>
      <w:r>
        <w:rPr>
          <w:rFonts w:eastAsia="Arial"/>
          <w:sz w:val="26"/>
          <w:szCs w:val="26"/>
          <w:lang w:val="ru-RU"/>
        </w:rPr>
        <w:t xml:space="preserve"> и университетским преподавателям</w:t>
      </w:r>
      <w:r>
        <w:rPr>
          <w:rFonts w:eastAsia="Arial"/>
          <w:sz w:val="26"/>
          <w:szCs w:val="26"/>
          <w:lang w:val="ru-RU"/>
        </w:rPr>
        <w:t xml:space="preserve">, </w:t>
      </w:r>
      <w:r>
        <w:rPr>
          <w:rFonts w:eastAsia="Arial"/>
          <w:sz w:val="26"/>
          <w:szCs w:val="26"/>
          <w:lang w:val="ru-RU"/>
        </w:rPr>
        <w:t xml:space="preserve">находящиеся на ранних этапах своей карьеры и заинтересованных в </w:t>
      </w:r>
      <w:r>
        <w:rPr>
          <w:rFonts w:eastAsia="Arial"/>
          <w:sz w:val="26"/>
          <w:szCs w:val="26"/>
          <w:lang w:val="ru-RU"/>
        </w:rPr>
        <w:t xml:space="preserve">систематизации своих знаний о гражданском обществе.  </w:t>
      </w:r>
    </w:p>
    <w:p w14:paraId="0000000F">
      <w:pPr>
        <w:spacing w:beforeAutospacing="0" w:afterAutospacing="0" w:line="276"/>
        <w:ind w:left="-284" w:firstLine="568"/>
        <w:jc w:val="both"/>
        <w:rPr>
          <w:rFonts w:ascii="Calibri" w:cs="Calibri" w:eastAsia="Arial" w:hAnsi="Calibri"/>
          <w:b/>
          <w:sz w:val="26"/>
          <w:szCs w:val="26"/>
          <w:lang w:val="ru-RU"/>
        </w:rPr>
      </w:pPr>
    </w:p>
    <w:p w14:paraId="00000010">
      <w:pPr>
        <w:spacing w:beforeAutospacing="0" w:afterAutospacing="0" w:line="276"/>
        <w:ind w:left="-284" w:firstLine="568"/>
        <w:jc w:val="both"/>
        <w:rPr>
          <w:rFonts w:ascii="Calibri" w:cs="Calibri" w:eastAsia="Arial" w:hAnsi="Calibri"/>
          <w:b/>
          <w:sz w:val="26"/>
          <w:szCs w:val="26"/>
          <w:lang w:val="ru-RU"/>
        </w:rPr>
      </w:pPr>
      <w:r>
        <w:rPr>
          <w:rFonts w:ascii="Calibri" w:cs="Calibri" w:eastAsia="Arial" w:hAnsi="Calibri"/>
          <w:b/>
          <w:sz w:val="26"/>
          <w:szCs w:val="26"/>
          <w:lang w:val="ru-RU"/>
        </w:rPr>
        <w:t>Тематический план курса</w:t>
      </w:r>
    </w:p>
    <w:p w14:paraId="00000011">
      <w:pPr>
        <w:shd w:val="clear" w:color="auto" w:fill="ffffff"/>
        <w:spacing w:beforeAutospacing="0" w:after="0" w:afterAutospacing="0" w:line="276" w:lineRule="auto"/>
        <w:jc w:val="both"/>
        <w:rPr>
          <w:rFonts w:ascii="Calibri" w:cs="Calibri" w:hAnsi="Calibri"/>
          <w:sz w:val="26"/>
          <w:szCs w:val="26"/>
        </w:rPr>
      </w:pPr>
      <w:r>
        <w:rPr>
          <w:rFonts w:ascii="Calibri" w:cs="Calibri" w:hAnsi="Calibri"/>
          <w:b/>
          <w:bCs/>
          <w:sz w:val="26"/>
          <w:szCs w:val="26"/>
          <w:lang w:val="ru-RU"/>
        </w:rPr>
        <w:t>Класс</w:t>
      </w:r>
      <w:r>
        <w:rPr>
          <w:rFonts w:ascii="Calibri" w:cs="Calibri" w:hAnsi="Calibri"/>
          <w:b/>
          <w:bCs/>
          <w:sz w:val="26"/>
          <w:szCs w:val="26"/>
          <w:lang w:val="ru-RU"/>
        </w:rPr>
        <w:t xml:space="preserve"> 1.  </w:t>
      </w:r>
      <w:r>
        <w:rPr>
          <w:rFonts w:ascii="Calibri" w:cs="Calibri" w:hAnsi="Calibri"/>
          <w:b w:val="off"/>
          <w:bCs w:val="off"/>
          <w:sz w:val="26"/>
          <w:szCs w:val="26"/>
          <w:lang w:val="ru-RU"/>
        </w:rPr>
        <w:t>Введение</w:t>
      </w:r>
      <w:r>
        <w:rPr>
          <w:rFonts w:ascii="Calibri" w:cs="Calibri" w:hAnsi="Calibri"/>
          <w:sz w:val="26"/>
          <w:szCs w:val="26"/>
          <w:lang w:val="ru-RU"/>
        </w:rPr>
        <w:t>: два лица гражданского общества</w:t>
      </w:r>
    </w:p>
    <w:p w14:paraId="00000012">
      <w:pPr>
        <w:shd w:val="clear" w:color="auto" w:fill="ffffff"/>
        <w:spacing w:beforeAutospacing="0" w:after="0" w:afterAutospacing="0" w:line="276" w:lineRule="auto"/>
        <w:ind w:left="135" w:hanging="135"/>
        <w:jc w:val="both"/>
        <w:rPr>
          <w:rFonts w:ascii="Calibri" w:cs="Calibri" w:eastAsia="Times New Roman" w:hAnsi="Calibri"/>
          <w:color w:val="000000"/>
          <w:sz w:val="26"/>
          <w:szCs w:val="26"/>
          <w:lang w:val="en-GB" w:eastAsia="ru-RU"/>
        </w:rPr>
      </w:pPr>
    </w:p>
    <w:p w14:paraId="00000013">
      <w:pPr>
        <w:shd w:val="clear" w:color="auto" w:fill="ffffff"/>
        <w:spacing w:beforeAutospacing="0" w:after="0" w:afterAutospacing="0" w:line="276" w:lineRule="auto"/>
        <w:ind w:left="135" w:hanging="135"/>
        <w:jc w:val="both"/>
        <w:rPr>
          <w:rFonts w:ascii="Calibri" w:cs="Calibri" w:eastAsia="Times New Roman" w:hAnsi="Calibri"/>
          <w:color w:val="000000"/>
          <w:sz w:val="26"/>
          <w:szCs w:val="26"/>
          <w:lang w:val="en-US" w:eastAsia="ru-RU"/>
        </w:rPr>
      </w:pPr>
      <w:r>
        <w:rPr>
          <w:rFonts w:ascii="Calibri" w:cs="Calibri" w:eastAsia="Times New Roman" w:hAnsi="Calibri"/>
          <w:color w:val="000000"/>
          <w:sz w:val="26"/>
          <w:szCs w:val="26"/>
          <w:lang w:val="en-GB" w:eastAsia="ru-RU"/>
        </w:rPr>
        <w:t>Edwards M</w:t>
      </w:r>
      <w:r>
        <w:rPr>
          <w:rFonts w:ascii="Calibri" w:cs="Calibri" w:eastAsia="Times New Roman" w:hAnsi="Calibri"/>
          <w:color w:val="000000"/>
          <w:sz w:val="26"/>
          <w:szCs w:val="26"/>
          <w:lang w:val="en-GB" w:eastAsia="ru-RU"/>
        </w:rPr>
        <w:t xml:space="preserve">.  2011.  </w:t>
      </w:r>
      <w:r>
        <w:rPr>
          <w:rFonts w:ascii="Calibri" w:cs="Calibri" w:eastAsia="Times New Roman" w:hAnsi="Calibri"/>
          <w:color w:val="000000"/>
          <w:sz w:val="26"/>
          <w:szCs w:val="26"/>
          <w:lang w:val="en-GB" w:eastAsia="ru-RU"/>
        </w:rPr>
        <w:t>Introduction: Civil Society and the Geometry of Human Relations</w:t>
      </w:r>
      <w:r>
        <w:rPr>
          <w:rFonts w:ascii="Calibri" w:cs="Calibri" w:eastAsia="Times New Roman" w:hAnsi="Calibri"/>
          <w:color w:val="000000"/>
          <w:sz w:val="26"/>
          <w:szCs w:val="26"/>
          <w:lang w:val="en-GB" w:eastAsia="ru-RU"/>
        </w:rPr>
        <w:t xml:space="preserve">.  </w:t>
      </w:r>
      <w:r>
        <w:rPr>
          <w:rFonts w:ascii="Calibri" w:cs="Calibri" w:eastAsia="Times New Roman" w:hAnsi="Calibri"/>
          <w:color w:val="000000"/>
          <w:sz w:val="26"/>
          <w:szCs w:val="26"/>
          <w:lang w:val="en-US" w:eastAsia="ru-RU"/>
        </w:rPr>
        <w:t>In </w:t>
      </w:r>
      <w:r>
        <w:rPr>
          <w:rFonts w:ascii="Calibri" w:cs="Calibri" w:eastAsia="Times New Roman" w:hAnsi="Calibri"/>
          <w:i/>
          <w:iCs/>
          <w:color w:val="000000"/>
          <w:sz w:val="26"/>
          <w:szCs w:val="26"/>
          <w:lang w:val="en-US" w:eastAsia="ru-RU"/>
        </w:rPr>
        <w:t>The Oxford Handbook of Civil Society,</w:t>
      </w:r>
      <w:r>
        <w:rPr>
          <w:rFonts w:ascii="Calibri" w:cs="Calibri" w:eastAsia="Times New Roman" w:hAnsi="Calibri"/>
          <w:color w:val="000000"/>
          <w:sz w:val="26"/>
          <w:szCs w:val="26"/>
          <w:lang w:val="en-US" w:eastAsia="ru-RU"/>
        </w:rPr>
        <w:t> ed. by Michael Edwards.  Oxford University Press. </w:t>
      </w:r>
      <w:r>
        <w:rPr>
          <w:rFonts w:ascii="Calibri" w:cs="Calibri" w:eastAsia="Times New Roman" w:hAnsi="Calibri"/>
          <w:color w:val="000000"/>
          <w:sz w:val="26"/>
          <w:szCs w:val="26"/>
          <w:lang w:val="en-US" w:eastAsia="ru-RU"/>
        </w:rPr>
        <w:t> </w:t>
      </w:r>
    </w:p>
    <w:p w14:paraId="00000014">
      <w:pPr>
        <w:shd w:val="clear" w:color="auto" w:fill="ffffff"/>
        <w:spacing w:beforeAutospacing="0" w:after="0" w:afterAutospacing="0" w:line="276" w:lineRule="auto"/>
        <w:ind w:left="135" w:hanging="135"/>
        <w:jc w:val="both"/>
        <w:rPr>
          <w:rFonts w:ascii="Calibri" w:cs="Calibri" w:eastAsia="Times New Roman" w:hAnsi="Calibri"/>
          <w:i/>
          <w:iCs/>
          <w:color w:val="000000"/>
          <w:sz w:val="26"/>
          <w:szCs w:val="26"/>
          <w:lang w:val="en-US" w:eastAsia="ru-RU"/>
        </w:rPr>
      </w:pPr>
      <w:r>
        <w:rPr>
          <w:rFonts w:ascii="Calibri" w:cs="Calibri" w:eastAsia="Times New Roman" w:hAnsi="Calibri"/>
          <w:i/>
          <w:iCs/>
          <w:color w:val="000000"/>
          <w:sz w:val="26"/>
          <w:szCs w:val="26"/>
          <w:lang w:val="en-GB" w:eastAsia="ru-RU"/>
        </w:rPr>
        <w:t>Further</w:t>
      </w:r>
      <w:r>
        <w:rPr>
          <w:rFonts w:ascii="Calibri" w:cs="Calibri" w:eastAsia="Times New Roman" w:hAnsi="Calibri"/>
          <w:i/>
          <w:iCs/>
          <w:color w:val="000000"/>
          <w:sz w:val="26"/>
          <w:szCs w:val="26"/>
          <w:lang w:val="en-GB" w:eastAsia="ru-RU"/>
        </w:rPr>
        <w:t xml:space="preserve"> Readings:</w:t>
      </w:r>
      <w:r>
        <w:rPr>
          <w:rFonts w:ascii="Calibri" w:cs="Calibri" w:eastAsia="Times New Roman" w:hAnsi="Calibri"/>
          <w:i/>
          <w:iCs/>
          <w:color w:val="000000"/>
          <w:sz w:val="26"/>
          <w:szCs w:val="26"/>
          <w:lang w:val="en-US" w:eastAsia="ru-RU"/>
        </w:rPr>
        <w:t> </w:t>
      </w:r>
    </w:p>
    <w:p w14:paraId="00000015">
      <w:pPr>
        <w:shd w:val="clear" w:color="auto" w:fill="ffffff"/>
        <w:spacing w:beforeAutospacing="0" w:after="0" w:afterAutospacing="0" w:line="276" w:lineRule="auto"/>
        <w:ind w:left="135" w:hanging="135"/>
        <w:jc w:val="both"/>
        <w:rPr>
          <w:rFonts w:ascii="Calibri" w:cs="Calibri" w:eastAsia="Times New Roman" w:hAnsi="Calibri"/>
          <w:color w:val="000000"/>
          <w:sz w:val="26"/>
          <w:szCs w:val="26"/>
          <w:lang w:val="en-US" w:eastAsia="ru-RU"/>
        </w:rPr>
      </w:pPr>
      <w:r>
        <w:rPr>
          <w:rFonts w:ascii="Calibri" w:cs="Calibri" w:eastAsia="Times New Roman" w:hAnsi="Calibri"/>
          <w:color w:val="000000"/>
          <w:sz w:val="26"/>
          <w:szCs w:val="26"/>
          <w:lang w:val="en-US" w:eastAsia="ru-RU"/>
        </w:rPr>
        <w:t>Smith, Steven.  2011.  The Nonprofit Sector.  In </w:t>
      </w:r>
      <w:r>
        <w:rPr>
          <w:rFonts w:ascii="Calibri" w:cs="Calibri" w:eastAsia="Times New Roman" w:hAnsi="Calibri"/>
          <w:i/>
          <w:iCs/>
          <w:color w:val="000000"/>
          <w:sz w:val="26"/>
          <w:szCs w:val="26"/>
          <w:lang w:val="en-US" w:eastAsia="ru-RU"/>
        </w:rPr>
        <w:t>The Oxford Handbook of Civil Society,</w:t>
      </w:r>
      <w:r>
        <w:rPr>
          <w:rFonts w:ascii="Calibri" w:cs="Calibri" w:eastAsia="Times New Roman" w:hAnsi="Calibri"/>
          <w:color w:val="000000"/>
          <w:sz w:val="26"/>
          <w:szCs w:val="26"/>
          <w:lang w:val="en-US" w:eastAsia="ru-RU"/>
        </w:rPr>
        <w:t> ed. by Michael Edwards.  Oxford University Press. </w:t>
      </w:r>
      <w:r>
        <w:rPr>
          <w:rFonts w:ascii="Calibri" w:cs="Calibri" w:eastAsia="Times New Roman" w:hAnsi="Calibri"/>
          <w:color w:val="000000"/>
          <w:sz w:val="26"/>
          <w:szCs w:val="26"/>
          <w:lang w:val="en-US" w:eastAsia="ru-RU"/>
        </w:rPr>
        <w:t> </w:t>
      </w:r>
    </w:p>
    <w:p w14:paraId="00000016">
      <w:pPr>
        <w:shd w:val="clear" w:color="auto" w:fill="ffffff"/>
        <w:spacing w:beforeAutospacing="0" w:after="0" w:afterAutospacing="0" w:line="276" w:lineRule="auto"/>
        <w:ind w:left="135" w:hanging="135"/>
        <w:jc w:val="both"/>
        <w:rPr>
          <w:rFonts w:ascii="Calibri" w:cs="Calibri" w:eastAsia="Times New Roman" w:hAnsi="Calibri"/>
          <w:color w:val="000000"/>
          <w:sz w:val="26"/>
          <w:szCs w:val="26"/>
          <w:lang w:val="en-US" w:eastAsia="ru-RU"/>
        </w:rPr>
      </w:pPr>
    </w:p>
    <w:p w14:paraId="00000017">
      <w:pPr>
        <w:spacing w:beforeAutospacing="0" w:afterAutospacing="0" w:line="276"/>
        <w:ind w:left="132" w:hanging="132"/>
        <w:rPr>
          <w:rFonts w:ascii="Calibri" w:cs="Calibri" w:eastAsia="Times New Roman" w:hAnsi="Calibri"/>
          <w:color w:val="000000"/>
          <w:sz w:val="26"/>
          <w:szCs w:val="26"/>
          <w:lang w:val="en-GB" w:eastAsia="ru-RU"/>
        </w:rPr>
      </w:pPr>
      <w:r>
        <w:rPr>
          <w:rFonts w:ascii="Calibri" w:cs="Calibri" w:eastAsia="Times New Roman" w:hAnsi="Calibri"/>
          <w:b/>
          <w:bCs/>
          <w:color w:val="000000"/>
          <w:sz w:val="26"/>
          <w:szCs w:val="26"/>
          <w:lang w:val="en-GB" w:eastAsia="ru-RU"/>
        </w:rPr>
        <w:t>Класс</w:t>
      </w:r>
      <w:r>
        <w:rPr>
          <w:rFonts w:ascii="Calibri" w:cs="Calibri" w:eastAsia="Times New Roman" w:hAnsi="Calibri"/>
          <w:b/>
          <w:bCs/>
          <w:color w:val="000000"/>
          <w:sz w:val="26"/>
          <w:szCs w:val="26"/>
          <w:lang w:val="en-GB" w:eastAsia="ru-RU"/>
        </w:rPr>
        <w:t xml:space="preserve"> </w:t>
      </w:r>
      <w:r>
        <w:rPr>
          <w:rFonts w:ascii="Calibri" w:cs="Calibri" w:eastAsia="Times New Roman" w:hAnsi="Calibri"/>
          <w:b/>
          <w:bCs/>
          <w:color w:val="000000"/>
          <w:sz w:val="26"/>
          <w:szCs w:val="26"/>
          <w:lang w:val="en-GB" w:eastAsia="ru-RU"/>
        </w:rPr>
        <w:t>2</w:t>
      </w:r>
      <w:r>
        <w:rPr>
          <w:rFonts w:ascii="Calibri" w:cs="Calibri" w:eastAsia="Times New Roman" w:hAnsi="Calibri"/>
          <w:color w:val="000000"/>
          <w:sz w:val="26"/>
          <w:szCs w:val="26"/>
          <w:lang w:val="en-GB" w:eastAsia="ru-RU"/>
        </w:rPr>
        <w:t>.</w:t>
      </w:r>
      <w:r>
        <w:rPr>
          <w:rFonts w:ascii="Calibri" w:cs="Calibri" w:eastAsia="Times New Roman" w:hAnsi="Calibri"/>
          <w:color w:val="000000"/>
          <w:sz w:val="26"/>
          <w:szCs w:val="26"/>
          <w:lang w:val="en-GB" w:eastAsia="ru-RU"/>
        </w:rPr>
        <w:t xml:space="preserve"> </w:t>
      </w:r>
      <w:r>
        <w:rPr>
          <w:rFonts w:ascii="Calibri" w:cs="Calibri" w:eastAsia="Times New Roman" w:hAnsi="Calibri"/>
          <w:color w:val="000000"/>
          <w:sz w:val="26"/>
          <w:szCs w:val="26"/>
          <w:lang w:val="en-GB" w:eastAsia="ru-RU"/>
        </w:rPr>
        <w:t>Ранние теории гражданского общества: рождение современного идеала гражданского общества</w:t>
      </w:r>
      <w:r>
        <w:rPr>
          <w:rFonts w:ascii="Calibri" w:cs="Calibri" w:eastAsia="Times New Roman" w:hAnsi="Calibri"/>
          <w:color w:val="000000"/>
          <w:sz w:val="26"/>
          <w:szCs w:val="26"/>
          <w:lang w:val="en-GB" w:eastAsia="ru-RU"/>
        </w:rPr>
        <w:t xml:space="preserve">. </w:t>
      </w:r>
    </w:p>
    <w:p w14:paraId="00000018">
      <w:pPr>
        <w:shd w:val="clear" w:color="auto" w:fill="ffffff"/>
        <w:spacing w:beforeAutospacing="0" w:after="0" w:afterAutospacing="0" w:line="276" w:lineRule="auto"/>
        <w:ind w:left="135" w:hanging="135"/>
        <w:jc w:val="both"/>
        <w:rPr>
          <w:rFonts w:ascii="Calibri" w:cs="Calibri" w:eastAsia="Times New Roman" w:hAnsi="Calibri"/>
          <w:i w:val="off"/>
          <w:iCs w:val="off"/>
          <w:color w:val="000000"/>
          <w:sz w:val="26"/>
          <w:szCs w:val="26"/>
          <w:lang w:val="en-GB" w:eastAsia="ru-RU"/>
        </w:rPr>
      </w:pPr>
      <w:r>
        <w:rPr>
          <w:rFonts w:ascii="Calibri" w:cs="Calibri" w:eastAsia="Times New Roman" w:hAnsi="Calibri"/>
          <w:color w:val="000000"/>
          <w:sz w:val="26"/>
          <w:szCs w:val="26"/>
          <w:lang w:val="en-GB" w:eastAsia="ru-RU"/>
        </w:rPr>
        <w:t>Alexander, Jeffrey</w:t>
      </w:r>
      <w:r>
        <w:rPr>
          <w:rFonts w:ascii="Calibri" w:cs="Calibri" w:eastAsia="Times New Roman" w:hAnsi="Calibri"/>
          <w:i w:val="off"/>
          <w:iCs w:val="off"/>
          <w:color w:val="000000"/>
          <w:sz w:val="26"/>
          <w:szCs w:val="26"/>
          <w:lang w:val="en-GB" w:eastAsia="ru-RU"/>
        </w:rPr>
        <w:t xml:space="preserve"> C. 2006.  </w:t>
      </w:r>
      <w:r>
        <w:rPr>
          <w:rFonts w:ascii="Calibri" w:cs="Calibri" w:eastAsia="Times New Roman" w:hAnsi="Calibri"/>
          <w:i/>
          <w:iCs/>
          <w:color w:val="000000"/>
          <w:sz w:val="26"/>
          <w:szCs w:val="26"/>
          <w:lang w:val="en-GB" w:eastAsia="ru-RU"/>
        </w:rPr>
        <w:t xml:space="preserve">Civil </w:t>
      </w:r>
      <w:r>
        <w:rPr>
          <w:rFonts w:ascii="Calibri" w:cs="Calibri" w:eastAsia="Times New Roman" w:hAnsi="Calibri"/>
          <w:i/>
          <w:iCs/>
          <w:color w:val="000000"/>
          <w:sz w:val="26"/>
          <w:szCs w:val="26"/>
          <w:lang w:val="en-GB" w:eastAsia="ru-RU"/>
        </w:rPr>
        <w:t xml:space="preserve">Sphere. </w:t>
      </w:r>
      <w:r>
        <w:rPr>
          <w:rFonts w:ascii="Calibri" w:cs="Calibri" w:eastAsia="Times New Roman" w:hAnsi="Calibri"/>
          <w:i w:val="off"/>
          <w:iCs w:val="off"/>
          <w:color w:val="000000"/>
          <w:sz w:val="26"/>
          <w:szCs w:val="26"/>
          <w:lang w:val="en-GB" w:eastAsia="ru-RU"/>
        </w:rPr>
        <w:t xml:space="preserve"> </w:t>
      </w:r>
      <w:r>
        <w:rPr>
          <w:rFonts w:ascii="Calibri" w:cs="Calibri" w:eastAsia="Times New Roman" w:hAnsi="Calibri"/>
          <w:i w:val="off"/>
          <w:iCs w:val="off"/>
          <w:color w:val="000000"/>
          <w:sz w:val="26"/>
          <w:szCs w:val="26"/>
          <w:lang w:val="en-GB" w:eastAsia="ru-RU"/>
        </w:rPr>
        <w:t>Ch.2</w:t>
      </w:r>
      <w:r>
        <w:rPr>
          <w:rFonts w:ascii="Calibri" w:cs="Calibri" w:eastAsia="Times New Roman" w:hAnsi="Calibri"/>
          <w:i w:val="off"/>
          <w:iCs w:val="off"/>
          <w:color w:val="000000"/>
          <w:sz w:val="26"/>
          <w:szCs w:val="26"/>
          <w:lang w:val="en-GB" w:eastAsia="ru-RU"/>
        </w:rPr>
        <w:t>.  Oxford University Press (pp. 23-36). </w:t>
      </w:r>
    </w:p>
    <w:p w14:paraId="00000019">
      <w:pPr>
        <w:shd w:val="clear" w:color="auto" w:fill="ffffff"/>
        <w:spacing w:beforeAutospacing="0" w:after="0" w:afterAutospacing="0" w:line="276" w:lineRule="auto"/>
        <w:ind w:left="135" w:hanging="135"/>
        <w:jc w:val="both"/>
        <w:rPr>
          <w:rFonts w:ascii="Calibri" w:cs="Calibri" w:eastAsia="Times New Roman" w:hAnsi="Calibri"/>
          <w:i w:val="off"/>
          <w:iCs w:val="off"/>
          <w:color w:val="000000"/>
          <w:sz w:val="26"/>
          <w:szCs w:val="26"/>
          <w:lang w:val="en-GB" w:eastAsia="ru-RU"/>
        </w:rPr>
      </w:pPr>
      <w:r>
        <w:rPr>
          <w:rFonts w:ascii="Calibri" w:cs="Calibri" w:eastAsia="Times New Roman" w:hAnsi="Calibri"/>
          <w:i w:val="off"/>
          <w:iCs w:val="off"/>
          <w:color w:val="000000"/>
          <w:sz w:val="26"/>
          <w:szCs w:val="26"/>
          <w:lang w:val="en-GB" w:eastAsia="ru-RU"/>
        </w:rPr>
        <w:t>Taylor, Charles. 1990. Modes of Civil Society. </w:t>
      </w:r>
      <w:r>
        <w:rPr>
          <w:rFonts w:ascii="Calibri" w:cs="Calibri" w:eastAsia="Times New Roman" w:hAnsi="Calibri"/>
          <w:i/>
          <w:iCs/>
          <w:color w:val="000000"/>
          <w:sz w:val="26"/>
          <w:szCs w:val="26"/>
          <w:lang w:val="en-GB" w:eastAsia="ru-RU"/>
        </w:rPr>
        <w:t>Public Culture</w:t>
      </w:r>
      <w:r>
        <w:rPr>
          <w:rFonts w:ascii="Calibri" w:cs="Calibri" w:eastAsia="Times New Roman" w:hAnsi="Calibri"/>
          <w:i/>
          <w:iCs/>
          <w:color w:val="000000"/>
          <w:sz w:val="26"/>
          <w:szCs w:val="26"/>
          <w:lang w:val="en-GB" w:eastAsia="ru-RU"/>
        </w:rPr>
        <w:t> </w:t>
      </w:r>
      <w:r>
        <w:rPr>
          <w:rFonts w:ascii="Calibri" w:cs="Calibri" w:eastAsia="Times New Roman" w:hAnsi="Calibri"/>
          <w:i w:val="off"/>
          <w:iCs w:val="off"/>
          <w:color w:val="000000"/>
          <w:sz w:val="26"/>
          <w:szCs w:val="26"/>
          <w:lang w:val="en-GB" w:eastAsia="ru-RU"/>
        </w:rPr>
        <w:t>3(1).  </w:t>
      </w:r>
    </w:p>
    <w:p w14:paraId="0000001A">
      <w:pPr>
        <w:shd w:val="clear" w:color="auto" w:fill="ffffff"/>
        <w:spacing w:beforeAutospacing="0" w:after="0" w:afterAutospacing="0" w:line="276" w:lineRule="auto"/>
        <w:ind w:left="135" w:hanging="135"/>
        <w:jc w:val="both"/>
        <w:rPr>
          <w:rFonts w:ascii="Calibri" w:cs="Calibri" w:eastAsia="Times New Roman" w:hAnsi="Calibri"/>
          <w:i w:val="off"/>
          <w:iCs w:val="off"/>
          <w:color w:val="000000"/>
          <w:sz w:val="26"/>
          <w:szCs w:val="26"/>
          <w:lang w:val="en-US" w:eastAsia="ru-RU"/>
        </w:rPr>
      </w:pPr>
    </w:p>
    <w:p w14:paraId="0000001B">
      <w:pPr>
        <w:shd w:val="clear" w:color="auto" w:fill="ffffff"/>
        <w:spacing w:beforeAutospacing="0" w:after="0" w:afterAutospacing="0" w:line="276" w:lineRule="auto"/>
        <w:ind w:left="135" w:hanging="135"/>
        <w:jc w:val="both"/>
        <w:rPr>
          <w:rFonts w:ascii="Calibri" w:cs="Calibri" w:hAnsi="Calibri"/>
          <w:sz w:val="26"/>
          <w:szCs w:val="26"/>
          <w:lang w:val="ru-RU"/>
        </w:rPr>
      </w:pPr>
      <w:r>
        <w:rPr>
          <w:rFonts w:ascii="Calibri" w:cs="Calibri" w:hAnsi="Calibri"/>
          <w:b/>
          <w:bCs/>
          <w:sz w:val="26"/>
          <w:szCs w:val="26"/>
          <w:lang w:val="ru-RU"/>
        </w:rPr>
        <w:t>Класс</w:t>
      </w:r>
      <w:r>
        <w:rPr>
          <w:rFonts w:ascii="Calibri" w:cs="Calibri" w:hAnsi="Calibri"/>
          <w:b/>
          <w:bCs/>
          <w:sz w:val="26"/>
          <w:szCs w:val="26"/>
          <w:lang w:val="ru-RU"/>
        </w:rPr>
        <w:t xml:space="preserve"> </w:t>
      </w:r>
      <w:r>
        <w:rPr>
          <w:rFonts w:ascii="Calibri" w:cs="Calibri" w:hAnsi="Calibri"/>
          <w:b/>
          <w:bCs/>
          <w:sz w:val="26"/>
          <w:szCs w:val="26"/>
          <w:lang w:val="ru-RU"/>
        </w:rPr>
        <w:t>3</w:t>
      </w:r>
      <w:r>
        <w:rPr>
          <w:rFonts w:ascii="Calibri" w:cs="Calibri" w:hAnsi="Calibri"/>
          <w:b/>
          <w:bCs/>
          <w:sz w:val="26"/>
          <w:szCs w:val="26"/>
          <w:lang w:val="ru-RU"/>
        </w:rPr>
        <w:t>.</w:t>
      </w:r>
      <w:r>
        <w:rPr>
          <w:rFonts w:ascii="Calibri" w:cs="Calibri" w:hAnsi="Calibri"/>
          <w:sz w:val="26"/>
          <w:szCs w:val="26"/>
          <w:lang w:val="ru-RU"/>
        </w:rPr>
        <w:t xml:space="preserve"> Марксистская критика гражданского общества: от Гегеля к культурному марксизму. </w:t>
      </w:r>
    </w:p>
    <w:p w14:paraId="0000001C">
      <w:pPr>
        <w:spacing w:beforeAutospacing="0" w:afterAutospacing="0" w:line="276"/>
        <w:ind w:left="216" w:hanging="216"/>
        <w:rPr>
          <w:rFonts w:ascii="Calibri" w:cs="Calibri" w:eastAsia="Times New Roman" w:hAnsi="Calibri"/>
          <w:color w:val="000000"/>
          <w:sz w:val="26"/>
          <w:szCs w:val="26"/>
          <w:lang w:val="ru-RU" w:eastAsia="ru-RU"/>
        </w:rPr>
      </w:pPr>
      <w:r>
        <w:rPr>
          <w:rFonts w:ascii="Calibri" w:cs="Calibri" w:eastAsia="Times New Roman" w:hAnsi="Calibri"/>
          <w:color w:val="000000"/>
          <w:sz w:val="26"/>
          <w:szCs w:val="26"/>
          <w:lang w:val="ru-RU" w:eastAsia="ru-RU"/>
        </w:rPr>
        <w:t xml:space="preserve">Alexander, Jeffrey C. 2006.  </w:t>
      </w:r>
      <w:r>
        <w:rPr>
          <w:rFonts w:ascii="Calibri" w:cs="Calibri" w:eastAsia="Times New Roman" w:hAnsi="Calibri"/>
          <w:i/>
          <w:iCs/>
          <w:color w:val="000000"/>
          <w:sz w:val="26"/>
          <w:szCs w:val="26"/>
          <w:lang w:val="ru-RU" w:eastAsia="ru-RU"/>
        </w:rPr>
        <w:t xml:space="preserve">Civil </w:t>
      </w:r>
      <w:r>
        <w:rPr>
          <w:rFonts w:ascii="Calibri" w:cs="Calibri" w:eastAsia="Times New Roman" w:hAnsi="Calibri"/>
          <w:i/>
          <w:iCs/>
          <w:color w:val="000000"/>
          <w:sz w:val="26"/>
          <w:szCs w:val="26"/>
          <w:lang w:val="ru-RU" w:eastAsia="ru-RU"/>
        </w:rPr>
        <w:t xml:space="preserve">Sphere.  </w:t>
      </w:r>
      <w:r>
        <w:rPr>
          <w:rFonts w:ascii="Calibri" w:cs="Calibri" w:eastAsia="Times New Roman" w:hAnsi="Calibri"/>
          <w:i w:val="off"/>
          <w:iCs w:val="off"/>
          <w:color w:val="000000"/>
          <w:sz w:val="26"/>
          <w:szCs w:val="26"/>
          <w:lang w:val="ru-RU" w:eastAsia="ru-RU"/>
        </w:rPr>
        <w:t xml:space="preserve">Ch.2. </w:t>
      </w:r>
      <w:r>
        <w:rPr>
          <w:rFonts w:ascii="Calibri" w:cs="Calibri" w:eastAsia="Times New Roman" w:hAnsi="Calibri"/>
          <w:i/>
          <w:iCs/>
          <w:color w:val="000000"/>
          <w:sz w:val="26"/>
          <w:szCs w:val="26"/>
          <w:lang w:val="ru-RU" w:eastAsia="ru-RU"/>
        </w:rPr>
        <w:t xml:space="preserve"> </w:t>
      </w:r>
      <w:r>
        <w:rPr>
          <w:rFonts w:ascii="Calibri" w:cs="Calibri" w:eastAsia="Times New Roman" w:hAnsi="Calibri"/>
          <w:color w:val="000000"/>
          <w:sz w:val="26"/>
          <w:szCs w:val="26"/>
          <w:lang w:val="ru-RU" w:eastAsia="ru-RU"/>
        </w:rPr>
        <w:t>Oxford University Press (pp. 23-36). </w:t>
      </w:r>
    </w:p>
    <w:p w14:paraId="0000001D">
      <w:pPr>
        <w:shd w:val="clear" w:color="auto" w:fill="ffffff"/>
        <w:spacing w:beforeAutospacing="0" w:after="0" w:afterAutospacing="0" w:line="276" w:lineRule="auto"/>
        <w:ind w:left="135" w:hanging="135"/>
        <w:jc w:val="both"/>
        <w:rPr>
          <w:rFonts w:ascii="Calibri" w:cs="Calibri" w:eastAsia="Times New Roman" w:hAnsi="Calibri"/>
          <w:i/>
          <w:iCs/>
          <w:color w:val="000000"/>
          <w:sz w:val="26"/>
          <w:szCs w:val="26"/>
          <w:lang w:val="en-US" w:eastAsia="ru-RU"/>
        </w:rPr>
      </w:pPr>
      <w:r>
        <w:rPr>
          <w:rFonts w:ascii="Calibri" w:cs="Calibri" w:eastAsia="Times New Roman" w:hAnsi="Calibri"/>
          <w:i/>
          <w:iCs/>
          <w:color w:val="000000"/>
          <w:sz w:val="26"/>
          <w:szCs w:val="26"/>
          <w:lang w:val="en-GB" w:eastAsia="ru-RU"/>
        </w:rPr>
        <w:t>Further</w:t>
      </w:r>
      <w:r>
        <w:rPr>
          <w:rFonts w:ascii="Calibri" w:cs="Calibri" w:eastAsia="Times New Roman" w:hAnsi="Calibri"/>
          <w:i/>
          <w:iCs/>
          <w:color w:val="000000"/>
          <w:sz w:val="26"/>
          <w:szCs w:val="26"/>
          <w:lang w:val="en-GB" w:eastAsia="ru-RU"/>
        </w:rPr>
        <w:t xml:space="preserve"> Readings:</w:t>
      </w:r>
      <w:r>
        <w:rPr>
          <w:rFonts w:ascii="Calibri" w:cs="Calibri" w:eastAsia="Times New Roman" w:hAnsi="Calibri"/>
          <w:i/>
          <w:iCs/>
          <w:color w:val="000000"/>
          <w:sz w:val="26"/>
          <w:szCs w:val="26"/>
          <w:lang w:val="en-US" w:eastAsia="ru-RU"/>
        </w:rPr>
        <w:t> </w:t>
      </w:r>
    </w:p>
    <w:p w14:paraId="0000001E">
      <w:pPr>
        <w:spacing w:beforeAutospacing="0" w:afterAutospacing="0" w:line="276"/>
        <w:ind w:left="216" w:hanging="216"/>
        <w:rPr>
          <w:rFonts w:ascii="Calibri" w:cs="Calibri" w:hAnsi="Calibri"/>
          <w:b w:val="off"/>
          <w:bCs w:val="off"/>
          <w:sz w:val="26"/>
          <w:szCs w:val="26"/>
          <w:lang w:val="ru-RU"/>
        </w:rPr>
      </w:pPr>
      <w:r>
        <w:rPr>
          <w:rFonts w:ascii="Calibri" w:cs="Calibri" w:eastAsia="Times New Roman" w:hAnsi="Calibri"/>
          <w:color w:val="000000"/>
          <w:sz w:val="26"/>
          <w:szCs w:val="26"/>
          <w:lang w:val="ru-RU" w:eastAsia="ru-RU"/>
        </w:rPr>
        <w:t xml:space="preserve">Грамши А.  </w:t>
      </w:r>
      <w:r>
        <w:rPr>
          <w:rFonts w:ascii="Calibri" w:cs="Calibri" w:eastAsia="Times New Roman" w:hAnsi="Calibri"/>
          <w:i/>
          <w:iCs/>
          <w:color w:val="000000"/>
          <w:sz w:val="26"/>
          <w:szCs w:val="26"/>
          <w:lang w:val="ru-RU" w:eastAsia="ru-RU"/>
        </w:rPr>
        <w:t>Тюремные тетради</w:t>
      </w:r>
      <w:r>
        <w:rPr>
          <w:rFonts w:ascii="Calibri" w:cs="Calibri" w:eastAsia="Times New Roman" w:hAnsi="Calibri"/>
          <w:color w:val="000000"/>
          <w:sz w:val="26"/>
          <w:szCs w:val="26"/>
          <w:lang w:val="ru-RU" w:eastAsia="ru-RU"/>
        </w:rPr>
        <w:t xml:space="preserve"> (Эл. ресурс: </w:t>
      </w:r>
      <w:r>
        <w:rPr>
          <w:rFonts w:ascii="Calibri" w:cs="Calibri" w:hAnsi="Calibri"/>
          <w:b w:val="off"/>
          <w:bCs w:val="off"/>
          <w:sz w:val="26"/>
          <w:szCs w:val="26"/>
          <w:lang w:val="ru-RU"/>
        </w:rPr>
        <w:t>https://www.civisbook.ru/files/File/Gramshi,tetradi.pdf).</w:t>
      </w:r>
    </w:p>
    <w:p w14:paraId="0000001F">
      <w:pPr>
        <w:shd w:val="clear" w:color="auto" w:fill="ffffff"/>
        <w:spacing w:beforeAutospacing="0" w:after="0" w:afterAutospacing="0" w:line="276" w:lineRule="auto"/>
        <w:ind w:left="135" w:hanging="135"/>
        <w:jc w:val="both"/>
        <w:rPr>
          <w:rFonts w:ascii="Calibri" w:cs="Calibri" w:hAnsi="Calibri"/>
          <w:b/>
          <w:bCs/>
          <w:sz w:val="26"/>
          <w:szCs w:val="26"/>
          <w:lang w:val="ru-RU"/>
        </w:rPr>
      </w:pPr>
    </w:p>
    <w:p w14:paraId="00000020">
      <w:pPr>
        <w:shd w:val="clear" w:color="auto" w:fill="ffffff"/>
        <w:spacing w:beforeAutospacing="0" w:after="0" w:afterAutospacing="0" w:line="276" w:lineRule="auto"/>
        <w:ind w:left="135" w:hanging="135"/>
        <w:jc w:val="both"/>
        <w:rPr>
          <w:rFonts w:ascii="Calibri" w:cs="Calibri" w:hAnsi="Calibri"/>
          <w:sz w:val="26"/>
          <w:szCs w:val="26"/>
          <w:lang w:val="bg-BG"/>
        </w:rPr>
      </w:pPr>
      <w:r>
        <w:rPr>
          <w:rFonts w:ascii="Calibri" w:cs="Calibri" w:hAnsi="Calibri"/>
          <w:b/>
          <w:bCs/>
          <w:sz w:val="26"/>
          <w:szCs w:val="26"/>
          <w:lang w:val="ru-RU"/>
        </w:rPr>
        <w:t>Класс</w:t>
      </w:r>
      <w:r>
        <w:rPr>
          <w:rFonts w:ascii="Calibri" w:cs="Calibri" w:hAnsi="Calibri"/>
          <w:b/>
          <w:bCs/>
          <w:sz w:val="26"/>
          <w:szCs w:val="26"/>
          <w:lang w:val="ru-RU"/>
        </w:rPr>
        <w:t xml:space="preserve"> </w:t>
      </w:r>
      <w:r>
        <w:rPr>
          <w:rFonts w:ascii="Calibri" w:cs="Calibri" w:hAnsi="Calibri"/>
          <w:b/>
          <w:bCs/>
          <w:sz w:val="26"/>
          <w:szCs w:val="26"/>
          <w:lang w:val="ru-RU"/>
        </w:rPr>
        <w:t>4</w:t>
      </w:r>
      <w:r>
        <w:rPr>
          <w:rFonts w:ascii="Calibri" w:cs="Calibri" w:hAnsi="Calibri"/>
          <w:b/>
          <w:bCs/>
          <w:sz w:val="26"/>
          <w:szCs w:val="26"/>
          <w:lang w:val="ru-RU"/>
        </w:rPr>
        <w:t>.</w:t>
      </w:r>
      <w:r>
        <w:rPr>
          <w:rFonts w:ascii="Calibri" w:cs="Calibri" w:hAnsi="Calibri"/>
          <w:sz w:val="26"/>
          <w:szCs w:val="26"/>
          <w:lang w:val="ru-RU"/>
        </w:rPr>
        <w:t xml:space="preserve"> </w:t>
      </w:r>
      <w:r>
        <w:rPr>
          <w:rFonts w:ascii="Calibri" w:cs="Calibri" w:hAnsi="Calibri"/>
          <w:sz w:val="26"/>
          <w:szCs w:val="26"/>
          <w:lang w:val="ru-RU"/>
        </w:rPr>
        <w:t>“</w:t>
      </w:r>
      <w:r>
        <w:rPr>
          <w:rFonts w:ascii="Calibri" w:cs="Calibri" w:hAnsi="Calibri"/>
          <w:sz w:val="26"/>
          <w:szCs w:val="26"/>
          <w:lang w:val="ru-RU"/>
        </w:rPr>
        <w:t>Параллельное” общество в странах Советского блока и возрождение теории гражданского общества</w:t>
      </w:r>
      <w:r>
        <w:rPr>
          <w:rFonts w:ascii="Calibri" w:cs="Calibri" w:hAnsi="Calibri"/>
          <w:sz w:val="26"/>
          <w:szCs w:val="26"/>
          <w:lang w:val="bg-BG"/>
        </w:rPr>
        <w:t>.</w:t>
      </w:r>
    </w:p>
    <w:p w14:paraId="00000021">
      <w:pPr>
        <w:shd w:val="clear" w:color="auto" w:fill="ffffff"/>
        <w:spacing w:beforeAutospacing="0" w:after="0" w:afterAutospacing="0" w:line="276" w:lineRule="auto"/>
        <w:ind w:left="135" w:hanging="135"/>
        <w:jc w:val="both"/>
        <w:rPr>
          <w:rFonts w:ascii="Calibri" w:cs="Calibri" w:eastAsia="Times New Roman" w:hAnsi="Calibri"/>
          <w:color w:val="000000"/>
          <w:sz w:val="26"/>
          <w:szCs w:val="26"/>
          <w:lang w:val="en-GB" w:eastAsia="ru-RU"/>
        </w:rPr>
      </w:pPr>
    </w:p>
    <w:p w14:paraId="00000022">
      <w:pPr>
        <w:shd w:val="clear" w:color="auto" w:fill="ffffff"/>
        <w:spacing w:beforeAutospacing="0" w:after="0" w:afterAutospacing="0" w:line="276" w:lineRule="auto"/>
        <w:ind w:left="135" w:hanging="135"/>
        <w:jc w:val="both"/>
        <w:rPr>
          <w:rFonts w:ascii="Calibri" w:cs="Calibri" w:eastAsia="Times New Roman" w:hAnsi="Calibri"/>
          <w:color w:val="000000"/>
          <w:sz w:val="26"/>
          <w:szCs w:val="26"/>
          <w:lang w:val="en-US" w:eastAsia="ru-RU"/>
        </w:rPr>
      </w:pPr>
      <w:r>
        <w:rPr>
          <w:rFonts w:ascii="Calibri" w:cs="Calibri" w:eastAsia="Times New Roman" w:hAnsi="Calibri"/>
          <w:color w:val="000000"/>
          <w:sz w:val="26"/>
          <w:szCs w:val="26"/>
          <w:lang w:val="en-GB" w:eastAsia="ru-RU"/>
        </w:rPr>
        <w:t xml:space="preserve">A New Evolutionism, 1976.  2003. </w:t>
      </w:r>
      <w:r>
        <w:rPr>
          <w:rFonts w:ascii="Calibri" w:cs="Calibri" w:eastAsia="Times New Roman" w:hAnsi="Calibri"/>
          <w:color w:val="000000"/>
          <w:sz w:val="26"/>
          <w:szCs w:val="26"/>
          <w:lang w:val="en-GB" w:eastAsia="ru-RU"/>
        </w:rPr>
        <w:t xml:space="preserve">In </w:t>
      </w:r>
      <w:r>
        <w:rPr>
          <w:rFonts w:ascii="Calibri" w:cs="Calibri" w:eastAsia="Times New Roman" w:hAnsi="Calibri"/>
          <w:i/>
          <w:iCs/>
          <w:color w:val="000000"/>
          <w:sz w:val="26"/>
          <w:szCs w:val="26"/>
          <w:lang w:val="en-GB" w:eastAsia="ru-RU"/>
        </w:rPr>
        <w:t>The</w:t>
      </w:r>
      <w:r>
        <w:rPr>
          <w:rFonts w:ascii="Calibri" w:cs="Calibri" w:eastAsia="Times New Roman" w:hAnsi="Calibri"/>
          <w:i/>
          <w:iCs/>
          <w:color w:val="000000"/>
          <w:sz w:val="26"/>
          <w:szCs w:val="26"/>
          <w:lang w:val="en-GB" w:eastAsia="ru-RU"/>
        </w:rPr>
        <w:t xml:space="preserve"> Civil Society Reader</w:t>
      </w:r>
      <w:r>
        <w:rPr>
          <w:rFonts w:ascii="Calibri" w:cs="Calibri" w:eastAsia="Times New Roman" w:hAnsi="Calibri"/>
          <w:color w:val="000000"/>
          <w:sz w:val="26"/>
          <w:szCs w:val="26"/>
          <w:lang w:val="en-GB" w:eastAsia="ru-RU"/>
        </w:rPr>
        <w:t>, ed. by</w:t>
      </w:r>
      <w:r>
        <w:rPr>
          <w:rFonts w:ascii="Calibri" w:cs="Calibri" w:eastAsia="Times New Roman" w:hAnsi="Calibri"/>
          <w:color w:val="000000"/>
          <w:sz w:val="26"/>
          <w:szCs w:val="26"/>
          <w:lang w:val="en-GB" w:eastAsia="ru-RU"/>
        </w:rPr>
        <w:t xml:space="preserve"> </w:t>
      </w:r>
      <w:r>
        <w:rPr>
          <w:rFonts w:ascii="Calibri" w:cs="Calibri" w:eastAsia="Times New Roman" w:hAnsi="Calibri"/>
          <w:color w:val="000000"/>
          <w:sz w:val="26"/>
          <w:szCs w:val="26"/>
          <w:lang w:val="en-GB" w:eastAsia="ru-RU"/>
        </w:rPr>
        <w:t>Hodgkinson, Virginia and Michael W. Foley. Tufts University Press</w:t>
      </w:r>
      <w:r>
        <w:rPr>
          <w:rFonts w:ascii="Calibri" w:cs="Calibri" w:eastAsia="Times New Roman" w:hAnsi="Calibri"/>
          <w:color w:val="000000"/>
          <w:sz w:val="26"/>
          <w:szCs w:val="26"/>
          <w:lang w:val="en-GB" w:eastAsia="ru-RU"/>
        </w:rPr>
        <w:t>.</w:t>
      </w:r>
    </w:p>
    <w:p w14:paraId="00000023">
      <w:pPr>
        <w:spacing w:beforeAutospacing="0" w:afterAutospacing="0" w:line="276"/>
        <w:ind w:left="168" w:hanging="168"/>
        <w:rPr>
          <w:rFonts w:ascii="Calibri" w:cs="Calibri" w:eastAsia="Times New Roman" w:hAnsi="Calibri"/>
          <w:color w:val="000000"/>
          <w:sz w:val="26"/>
          <w:szCs w:val="26"/>
          <w:lang w:val="ru-RU" w:eastAsia="ru-RU"/>
        </w:rPr>
      </w:pPr>
      <w:r>
        <w:rPr>
          <w:rFonts w:ascii="Calibri" w:cs="Calibri" w:eastAsia="Times New Roman" w:hAnsi="Calibri"/>
          <w:color w:val="000000"/>
          <w:sz w:val="26"/>
          <w:szCs w:val="26"/>
          <w:lang w:val="ru-RU" w:eastAsia="ru-RU"/>
        </w:rPr>
        <w:t xml:space="preserve">Alexander, Jeffrey C. 2006.  </w:t>
      </w:r>
      <w:r>
        <w:rPr>
          <w:rFonts w:ascii="Calibri" w:cs="Calibri" w:eastAsia="Times New Roman" w:hAnsi="Calibri"/>
          <w:i/>
          <w:iCs/>
          <w:color w:val="000000"/>
          <w:sz w:val="26"/>
          <w:szCs w:val="26"/>
          <w:lang w:val="ru-RU" w:eastAsia="ru-RU"/>
        </w:rPr>
        <w:t xml:space="preserve">Civil </w:t>
      </w:r>
      <w:r>
        <w:rPr>
          <w:rFonts w:ascii="Calibri" w:cs="Calibri" w:eastAsia="Times New Roman" w:hAnsi="Calibri"/>
          <w:i/>
          <w:iCs/>
          <w:color w:val="000000"/>
          <w:sz w:val="26"/>
          <w:szCs w:val="26"/>
          <w:lang w:val="ru-RU" w:eastAsia="ru-RU"/>
        </w:rPr>
        <w:t xml:space="preserve">Sphere.  </w:t>
      </w:r>
      <w:r>
        <w:rPr>
          <w:rFonts w:ascii="Calibri" w:cs="Calibri" w:eastAsia="Times New Roman" w:hAnsi="Calibri"/>
          <w:i w:val="off"/>
          <w:iCs w:val="off"/>
          <w:color w:val="000000"/>
          <w:sz w:val="26"/>
          <w:szCs w:val="26"/>
          <w:lang w:val="ru-RU" w:eastAsia="ru-RU"/>
        </w:rPr>
        <w:t xml:space="preserve">Ch.2. </w:t>
      </w:r>
      <w:r>
        <w:rPr>
          <w:rFonts w:ascii="Calibri" w:cs="Calibri" w:eastAsia="Times New Roman" w:hAnsi="Calibri"/>
          <w:i/>
          <w:iCs/>
          <w:color w:val="000000"/>
          <w:sz w:val="26"/>
          <w:szCs w:val="26"/>
          <w:lang w:val="ru-RU" w:eastAsia="ru-RU"/>
        </w:rPr>
        <w:t xml:space="preserve"> </w:t>
      </w:r>
      <w:r>
        <w:rPr>
          <w:rFonts w:ascii="Calibri" w:cs="Calibri" w:eastAsia="Times New Roman" w:hAnsi="Calibri"/>
          <w:color w:val="000000"/>
          <w:sz w:val="26"/>
          <w:szCs w:val="26"/>
          <w:lang w:val="ru-RU" w:eastAsia="ru-RU"/>
        </w:rPr>
        <w:t>Oxford University Press (pp. 23-36). </w:t>
      </w:r>
    </w:p>
    <w:p w14:paraId="00000024">
      <w:pPr>
        <w:spacing w:beforeAutospacing="0" w:afterAutospacing="0" w:line="276"/>
        <w:ind w:left="168" w:hanging="168"/>
        <w:rPr>
          <w:rFonts w:ascii="Calibri" w:cs="Calibri" w:eastAsia="Times New Roman" w:hAnsi="Calibri"/>
          <w:color w:val="000000"/>
          <w:sz w:val="26"/>
          <w:szCs w:val="26"/>
          <w:lang w:val="ru-RU" w:eastAsia="ru-RU"/>
        </w:rPr>
      </w:pPr>
    </w:p>
    <w:p w14:paraId="00000025">
      <w:pPr>
        <w:spacing w:beforeAutospacing="0" w:afterAutospacing="0" w:line="276"/>
        <w:rPr>
          <w:rFonts w:ascii="Calibri" w:cs="Calibri" w:hAnsi="Calibri"/>
          <w:sz w:val="26"/>
          <w:szCs w:val="26"/>
          <w:lang w:val="ru-RU"/>
        </w:rPr>
      </w:pPr>
      <w:r>
        <w:rPr>
          <w:rFonts w:ascii="Calibri" w:cs="Calibri" w:hAnsi="Calibri"/>
          <w:b/>
          <w:bCs/>
          <w:sz w:val="26"/>
          <w:szCs w:val="26"/>
          <w:lang w:val="ru-RU"/>
        </w:rPr>
        <w:t>Класс</w:t>
      </w:r>
      <w:r>
        <w:rPr>
          <w:rFonts w:ascii="Calibri" w:cs="Calibri" w:hAnsi="Calibri"/>
          <w:b/>
          <w:bCs/>
          <w:sz w:val="26"/>
          <w:szCs w:val="26"/>
          <w:lang w:val="ru-RU"/>
        </w:rPr>
        <w:t xml:space="preserve"> 5</w:t>
      </w:r>
      <w:r>
        <w:rPr>
          <w:rFonts w:ascii="Calibri" w:cs="Calibri" w:hAnsi="Calibri"/>
          <w:b/>
          <w:bCs/>
          <w:sz w:val="26"/>
          <w:szCs w:val="26"/>
          <w:lang w:val="ru-RU"/>
        </w:rPr>
        <w:t>.</w:t>
      </w:r>
      <w:r>
        <w:rPr>
          <w:rFonts w:ascii="Calibri" w:cs="Calibri" w:hAnsi="Calibri"/>
          <w:sz w:val="26"/>
          <w:szCs w:val="26"/>
          <w:lang w:val="ru-RU"/>
        </w:rPr>
        <w:t xml:space="preserve">  Гражданское общество в теориях демократии и демократизации.</w:t>
      </w:r>
    </w:p>
    <w:p w14:paraId="00000026">
      <w:pPr>
        <w:shd w:val="clear" w:color="auto" w:fill="ffffff"/>
        <w:spacing w:beforeAutospacing="0" w:after="0" w:afterAutospacing="0" w:line="276" w:lineRule="auto"/>
        <w:ind w:left="135" w:hanging="135"/>
        <w:jc w:val="both"/>
        <w:rPr>
          <w:rFonts w:ascii="Calibri" w:cs="Calibri" w:eastAsia="Times New Roman" w:hAnsi="Calibri"/>
          <w:color w:val="000000"/>
          <w:sz w:val="26"/>
          <w:szCs w:val="26"/>
          <w:lang w:val="en-US" w:eastAsia="ru-RU"/>
        </w:rPr>
      </w:pPr>
      <w:r>
        <w:rPr>
          <w:rFonts w:ascii="Calibri" w:cs="Calibri" w:eastAsia="Times New Roman" w:hAnsi="Calibri"/>
          <w:color w:val="000000"/>
          <w:sz w:val="26"/>
          <w:szCs w:val="26"/>
          <w:lang w:val="en-US" w:eastAsia="ru-RU"/>
        </w:rPr>
        <w:t xml:space="preserve">Linz J. </w:t>
      </w:r>
      <w:r>
        <w:rPr>
          <w:rFonts w:ascii="Calibri" w:cs="Calibri" w:eastAsia="Times New Roman" w:hAnsi="Calibri"/>
          <w:color w:val="000000"/>
          <w:sz w:val="26"/>
          <w:szCs w:val="26"/>
          <w:lang w:val="en-US" w:eastAsia="ru-RU"/>
        </w:rPr>
        <w:t>and</w:t>
      </w:r>
      <w:r>
        <w:rPr>
          <w:rFonts w:ascii="Calibri" w:cs="Calibri" w:eastAsia="Times New Roman" w:hAnsi="Calibri"/>
          <w:color w:val="000000"/>
          <w:sz w:val="26"/>
          <w:szCs w:val="26"/>
          <w:lang w:val="en-US" w:eastAsia="ru-RU"/>
        </w:rPr>
        <w:t xml:space="preserve"> A</w:t>
      </w:r>
      <w:r>
        <w:rPr>
          <w:rFonts w:ascii="Calibri" w:cs="Calibri" w:eastAsia="Times New Roman" w:hAnsi="Calibri"/>
          <w:color w:val="000000"/>
          <w:sz w:val="26"/>
          <w:szCs w:val="26"/>
          <w:lang w:val="en-US" w:eastAsia="ru-RU"/>
        </w:rPr>
        <w:t xml:space="preserve">. </w:t>
      </w:r>
      <w:r>
        <w:rPr>
          <w:rFonts w:ascii="Calibri" w:cs="Calibri" w:eastAsia="Times New Roman" w:hAnsi="Calibri"/>
          <w:color w:val="000000"/>
          <w:sz w:val="26"/>
          <w:szCs w:val="26"/>
          <w:lang w:val="en-US" w:eastAsia="ru-RU"/>
        </w:rPr>
        <w:t xml:space="preserve">Stepan. </w:t>
      </w:r>
      <w:r>
        <w:rPr>
          <w:rFonts w:ascii="Calibri" w:cs="Calibri" w:eastAsia="Times New Roman" w:hAnsi="Calibri"/>
          <w:color w:val="000000"/>
          <w:sz w:val="26"/>
          <w:szCs w:val="26"/>
          <w:lang w:val="en-US" w:eastAsia="ru-RU"/>
        </w:rPr>
        <w:t xml:space="preserve"> </w:t>
      </w:r>
      <w:r>
        <w:rPr>
          <w:rFonts w:ascii="Calibri" w:cs="Calibri" w:eastAsia="Times New Roman" w:hAnsi="Calibri"/>
          <w:color w:val="000000"/>
          <w:sz w:val="26"/>
          <w:szCs w:val="26"/>
          <w:lang w:val="en-US" w:eastAsia="ru-RU"/>
        </w:rPr>
        <w:t>1996</w:t>
      </w:r>
      <w:r>
        <w:rPr>
          <w:rFonts w:ascii="Calibri" w:cs="Calibri" w:eastAsia="Times New Roman" w:hAnsi="Calibri"/>
          <w:color w:val="000000"/>
          <w:sz w:val="26"/>
          <w:szCs w:val="26"/>
          <w:lang w:val="en-US" w:eastAsia="ru-RU"/>
        </w:rPr>
        <w:t xml:space="preserve">.  </w:t>
      </w:r>
      <w:r>
        <w:rPr>
          <w:rFonts w:ascii="Calibri" w:cs="Calibri" w:eastAsia="Times New Roman" w:hAnsi="Calibri"/>
          <w:color w:val="000000"/>
          <w:sz w:val="26"/>
          <w:szCs w:val="26"/>
          <w:lang w:val="en-US" w:eastAsia="ru-RU"/>
        </w:rPr>
        <w:t>Toward Consolidated Democracies.  </w:t>
      </w:r>
      <w:r>
        <w:rPr>
          <w:rFonts w:ascii="Calibri" w:cs="Calibri" w:eastAsia="Times New Roman" w:hAnsi="Calibri"/>
          <w:i/>
          <w:iCs/>
          <w:color w:val="000000"/>
          <w:sz w:val="26"/>
          <w:szCs w:val="26"/>
          <w:lang w:val="en-US" w:eastAsia="ru-RU"/>
        </w:rPr>
        <w:t>Journal of Democracy</w:t>
      </w:r>
      <w:r>
        <w:rPr>
          <w:rFonts w:ascii="Calibri" w:cs="Calibri" w:eastAsia="Times New Roman" w:hAnsi="Calibri"/>
          <w:i/>
          <w:iCs/>
          <w:color w:val="000000"/>
          <w:sz w:val="26"/>
          <w:szCs w:val="26"/>
          <w:lang w:val="en-US" w:eastAsia="ru-RU"/>
        </w:rPr>
        <w:t>,</w:t>
      </w:r>
      <w:r>
        <w:rPr>
          <w:rFonts w:ascii="Calibri" w:cs="Calibri" w:eastAsia="Times New Roman" w:hAnsi="Calibri"/>
          <w:color w:val="000000"/>
          <w:sz w:val="26"/>
          <w:szCs w:val="26"/>
          <w:lang w:val="en-US" w:eastAsia="ru-RU"/>
        </w:rPr>
        <w:t> 7</w:t>
      </w:r>
      <w:r>
        <w:rPr>
          <w:rFonts w:ascii="Calibri" w:cs="Calibri" w:eastAsia="Times New Roman" w:hAnsi="Calibri"/>
          <w:color w:val="000000"/>
          <w:sz w:val="26"/>
          <w:szCs w:val="26"/>
          <w:lang w:val="en-US" w:eastAsia="ru-RU"/>
        </w:rPr>
        <w:t>:</w:t>
      </w:r>
      <w:r>
        <w:rPr>
          <w:rFonts w:ascii="Calibri" w:cs="Calibri" w:eastAsia="Times New Roman" w:hAnsi="Calibri"/>
          <w:color w:val="000000"/>
          <w:sz w:val="26"/>
          <w:szCs w:val="26"/>
          <w:lang w:val="en-US" w:eastAsia="ru-RU"/>
        </w:rPr>
        <w:t>2</w:t>
      </w:r>
      <w:r>
        <w:rPr>
          <w:rFonts w:ascii="Calibri" w:cs="Calibri" w:eastAsia="Times New Roman" w:hAnsi="Calibri"/>
          <w:color w:val="000000"/>
          <w:sz w:val="26"/>
          <w:szCs w:val="26"/>
          <w:lang w:val="en-US" w:eastAsia="ru-RU"/>
        </w:rPr>
        <w:t>.</w:t>
      </w:r>
      <w:r>
        <w:rPr>
          <w:rFonts w:ascii="Calibri" w:cs="Calibri" w:eastAsia="Times New Roman" w:hAnsi="Calibri"/>
          <w:color w:val="000000"/>
          <w:sz w:val="26"/>
          <w:szCs w:val="26"/>
          <w:lang w:val="en-US" w:eastAsia="ru-RU"/>
        </w:rPr>
        <w:t>       </w:t>
      </w:r>
    </w:p>
    <w:p w14:paraId="00000027">
      <w:pPr>
        <w:shd w:val="clear" w:color="auto" w:fill="ffffff"/>
        <w:spacing w:beforeAutospacing="0" w:after="0" w:afterAutospacing="0" w:line="276" w:lineRule="auto"/>
        <w:ind w:left="135" w:hanging="135"/>
        <w:jc w:val="both"/>
        <w:rPr>
          <w:rFonts w:ascii="Calibri" w:cs="Calibri" w:eastAsia="Times New Roman" w:hAnsi="Calibri"/>
          <w:color w:val="000000"/>
          <w:sz w:val="26"/>
          <w:szCs w:val="26"/>
          <w:lang w:val="en-US" w:eastAsia="ru-RU"/>
        </w:rPr>
      </w:pPr>
      <w:r>
        <w:rPr>
          <w:rFonts w:ascii="Calibri" w:cs="Calibri" w:eastAsia="Times New Roman" w:hAnsi="Calibri"/>
          <w:color w:val="000000"/>
          <w:sz w:val="26"/>
          <w:szCs w:val="26"/>
          <w:lang w:val="en-US" w:eastAsia="ru-RU"/>
        </w:rPr>
        <w:t>Warren, Mark.  2011.  Civil Society and Democracy. In </w:t>
      </w:r>
      <w:r>
        <w:rPr>
          <w:rFonts w:ascii="Calibri" w:cs="Calibri" w:eastAsia="Times New Roman" w:hAnsi="Calibri"/>
          <w:i/>
          <w:iCs/>
          <w:color w:val="000000"/>
          <w:sz w:val="26"/>
          <w:szCs w:val="26"/>
          <w:lang w:val="en-US" w:eastAsia="ru-RU"/>
        </w:rPr>
        <w:t>The Oxford Handbook of Civil Society</w:t>
      </w:r>
      <w:r>
        <w:rPr>
          <w:rFonts w:ascii="Calibri" w:cs="Calibri" w:eastAsia="Times New Roman" w:hAnsi="Calibri"/>
          <w:color w:val="000000"/>
          <w:sz w:val="26"/>
          <w:szCs w:val="26"/>
          <w:lang w:val="en-US" w:eastAsia="ru-RU"/>
        </w:rPr>
        <w:t>, ed. by Michael Edwards.  Oxford University Press. </w:t>
      </w:r>
    </w:p>
    <w:p w14:paraId="00000028">
      <w:pPr>
        <w:shd w:val="clear" w:color="auto" w:fill="ffffff"/>
        <w:spacing w:beforeAutospacing="0" w:after="0" w:afterAutospacing="0" w:line="276" w:lineRule="auto"/>
        <w:ind w:left="135" w:hanging="135"/>
        <w:jc w:val="both"/>
        <w:rPr>
          <w:rFonts w:ascii="Calibri" w:cs="Calibri" w:eastAsia="Times New Roman" w:hAnsi="Calibri"/>
          <w:i/>
          <w:iCs/>
          <w:color w:val="000000"/>
          <w:sz w:val="26"/>
          <w:szCs w:val="26"/>
          <w:u w:val="none"/>
          <w:lang w:val="en-US" w:eastAsia="ru-RU"/>
        </w:rPr>
      </w:pPr>
      <w:r>
        <w:rPr>
          <w:rFonts w:ascii="Calibri" w:cs="Calibri" w:eastAsia="Times New Roman" w:hAnsi="Calibri"/>
          <w:i/>
          <w:iCs/>
          <w:color w:val="000000"/>
          <w:sz w:val="26"/>
          <w:szCs w:val="26"/>
          <w:u w:val="none"/>
          <w:lang w:val="en-GB" w:eastAsia="ru-RU"/>
        </w:rPr>
        <w:t>Further Readings</w:t>
      </w:r>
      <w:r>
        <w:rPr>
          <w:rFonts w:ascii="Calibri" w:cs="Calibri" w:eastAsia="Times New Roman" w:hAnsi="Calibri"/>
          <w:i/>
          <w:iCs/>
          <w:color w:val="000000"/>
          <w:sz w:val="26"/>
          <w:szCs w:val="26"/>
          <w:u w:val="none"/>
          <w:lang w:val="en-GB" w:eastAsia="ru-RU"/>
        </w:rPr>
        <w:t>:</w:t>
      </w:r>
      <w:r>
        <w:rPr>
          <w:rFonts w:ascii="Calibri" w:cs="Calibri" w:eastAsia="Times New Roman" w:hAnsi="Calibri"/>
          <w:i/>
          <w:iCs/>
          <w:color w:val="000000"/>
          <w:sz w:val="26"/>
          <w:szCs w:val="26"/>
          <w:u w:val="none"/>
          <w:lang w:val="en-US" w:eastAsia="ru-RU"/>
        </w:rPr>
        <w:t> </w:t>
      </w:r>
    </w:p>
    <w:p w14:paraId="00000029">
      <w:pPr>
        <w:shd w:val="clear" w:color="auto" w:fill="ffffff"/>
        <w:spacing w:beforeAutospacing="0" w:after="0" w:afterAutospacing="0" w:line="276" w:lineRule="auto"/>
        <w:ind w:left="135" w:hanging="135"/>
        <w:jc w:val="both"/>
        <w:rPr>
          <w:rFonts w:ascii="Calibri" w:cs="Calibri" w:eastAsia="Times New Roman" w:hAnsi="Calibri"/>
          <w:color w:val="000000"/>
          <w:sz w:val="26"/>
          <w:szCs w:val="26"/>
          <w:lang w:val="en-US" w:eastAsia="ru-RU"/>
        </w:rPr>
      </w:pPr>
      <w:r>
        <w:rPr>
          <w:rFonts w:ascii="Calibri" w:cs="Calibri" w:eastAsia="Times New Roman" w:hAnsi="Calibri"/>
          <w:color w:val="000000"/>
          <w:sz w:val="26"/>
          <w:szCs w:val="26"/>
          <w:lang w:val="en-US" w:eastAsia="ru-RU"/>
        </w:rPr>
        <w:t>Coleman, J. 1988. Social Capital in the Creation of Human Capital. </w:t>
      </w:r>
      <w:r>
        <w:rPr>
          <w:rFonts w:ascii="Calibri" w:cs="Calibri" w:eastAsia="Times New Roman" w:hAnsi="Calibri"/>
          <w:i/>
          <w:iCs/>
          <w:color w:val="000000"/>
          <w:sz w:val="26"/>
          <w:szCs w:val="26"/>
          <w:lang w:val="en-US" w:eastAsia="ru-RU"/>
        </w:rPr>
        <w:t>American Journal of Sociology</w:t>
      </w:r>
      <w:r>
        <w:rPr>
          <w:rFonts w:ascii="Calibri" w:cs="Calibri" w:eastAsia="Times New Roman" w:hAnsi="Calibri"/>
          <w:color w:val="000000"/>
          <w:sz w:val="26"/>
          <w:szCs w:val="26"/>
          <w:lang w:val="en-US" w:eastAsia="ru-RU"/>
        </w:rPr>
        <w:t>, 94.  </w:t>
      </w:r>
    </w:p>
    <w:p w14:paraId="0000002A">
      <w:pPr>
        <w:shd w:val="clear" w:color="auto" w:fill="ffffff"/>
        <w:spacing w:beforeAutospacing="0" w:after="0" w:afterAutospacing="0" w:line="276" w:lineRule="auto"/>
        <w:jc w:val="both"/>
        <w:rPr>
          <w:rFonts w:ascii="Calibri" w:cs="Calibri" w:eastAsia="Times New Roman" w:hAnsi="Calibri"/>
          <w:color w:val="000000"/>
          <w:sz w:val="26"/>
          <w:szCs w:val="26"/>
          <w:lang w:val="en-US" w:eastAsia="ru-RU"/>
        </w:rPr>
      </w:pPr>
      <w:r>
        <w:rPr>
          <w:rFonts w:ascii="Calibri" w:cs="Calibri" w:eastAsia="Times New Roman" w:hAnsi="Calibri"/>
          <w:color w:val="000000"/>
          <w:sz w:val="26"/>
          <w:szCs w:val="26"/>
          <w:lang w:val="en-US" w:eastAsia="ru-RU"/>
        </w:rPr>
        <w:t>Habermas, Jurgen. 1998</w:t>
      </w:r>
      <w:r>
        <w:rPr>
          <w:rFonts w:ascii="Calibri" w:cs="Calibri" w:eastAsia="Times New Roman" w:hAnsi="Calibri"/>
          <w:color w:val="000000"/>
          <w:sz w:val="26"/>
          <w:szCs w:val="26"/>
          <w:lang w:val="en-US" w:eastAsia="ru-RU"/>
        </w:rPr>
        <w:t xml:space="preserve">. </w:t>
      </w:r>
      <w:r>
        <w:rPr>
          <w:rFonts w:ascii="Calibri" w:cs="Calibri" w:eastAsia="Times New Roman" w:hAnsi="Calibri"/>
          <w:color w:val="000000"/>
          <w:sz w:val="26"/>
          <w:szCs w:val="26"/>
          <w:lang w:val="en-US" w:eastAsia="ru-RU"/>
        </w:rPr>
        <w:t> </w:t>
      </w:r>
      <w:r>
        <w:rPr>
          <w:rFonts w:ascii="Calibri" w:cs="Calibri" w:eastAsia="Times New Roman" w:hAnsi="Calibri"/>
          <w:i/>
          <w:iCs/>
          <w:color w:val="000000"/>
          <w:sz w:val="26"/>
          <w:szCs w:val="26"/>
          <w:lang w:val="en-US" w:eastAsia="ru-RU"/>
        </w:rPr>
        <w:t>Between Facts and Norms. </w:t>
      </w:r>
      <w:r>
        <w:rPr>
          <w:rFonts w:ascii="Calibri" w:cs="Calibri" w:eastAsia="Times New Roman" w:hAnsi="Calibri"/>
          <w:color w:val="000000"/>
          <w:sz w:val="26"/>
          <w:szCs w:val="26"/>
          <w:lang w:val="en-US" w:eastAsia="ru-RU"/>
        </w:rPr>
        <w:t>Cambridge, Mass.: MIT Press (Ch.8).</w:t>
      </w:r>
      <w:r>
        <w:rPr>
          <w:rFonts w:ascii="Calibri" w:cs="Calibri" w:eastAsia="Times New Roman" w:hAnsi="Calibri"/>
          <w:color w:val="000000"/>
          <w:sz w:val="26"/>
          <w:szCs w:val="26"/>
          <w:lang w:val="en-GB" w:eastAsia="ru-RU"/>
        </w:rPr>
        <w:t> </w:t>
      </w:r>
      <w:r>
        <w:rPr>
          <w:rFonts w:ascii="Calibri" w:cs="Calibri" w:eastAsia="Times New Roman" w:hAnsi="Calibri"/>
          <w:color w:val="000000"/>
          <w:sz w:val="26"/>
          <w:szCs w:val="26"/>
          <w:lang w:val="en-US" w:eastAsia="ru-RU"/>
        </w:rPr>
        <w:t> </w:t>
      </w:r>
    </w:p>
    <w:p w14:paraId="0000002B">
      <w:pPr>
        <w:shd w:val="clear" w:color="auto" w:fill="ffffff"/>
        <w:spacing w:beforeAutospacing="0" w:after="0" w:afterAutospacing="0" w:line="276" w:lineRule="auto"/>
        <w:ind w:left="135" w:hanging="135"/>
        <w:jc w:val="both"/>
        <w:rPr>
          <w:rFonts w:ascii="Calibri" w:cs="Calibri" w:eastAsia="Times New Roman" w:hAnsi="Calibri"/>
          <w:color w:val="000000"/>
          <w:sz w:val="26"/>
          <w:szCs w:val="26"/>
          <w:lang w:val="en-US" w:eastAsia="ru-RU"/>
        </w:rPr>
      </w:pPr>
      <w:r>
        <w:rPr>
          <w:rFonts w:ascii="Calibri" w:cs="Calibri" w:eastAsia="Times New Roman" w:hAnsi="Calibri"/>
          <w:color w:val="000000"/>
          <w:sz w:val="26"/>
          <w:szCs w:val="26"/>
          <w:lang w:val="en-US" w:eastAsia="ru-RU"/>
        </w:rPr>
        <w:t>Putnam, Robert. 1995. Bowling Alone: America's Declining Social Capital.  </w:t>
      </w:r>
      <w:r>
        <w:rPr>
          <w:rFonts w:ascii="Calibri" w:cs="Calibri" w:eastAsia="Times New Roman" w:hAnsi="Calibri"/>
          <w:i/>
          <w:iCs/>
          <w:color w:val="000000"/>
          <w:sz w:val="26"/>
          <w:szCs w:val="26"/>
          <w:lang w:val="en-US" w:eastAsia="ru-RU"/>
        </w:rPr>
        <w:t>Journal of Democracy</w:t>
      </w:r>
      <w:r>
        <w:rPr>
          <w:rFonts w:ascii="Calibri" w:cs="Calibri" w:eastAsia="Times New Roman" w:hAnsi="Calibri"/>
          <w:color w:val="000000"/>
          <w:sz w:val="26"/>
          <w:szCs w:val="26"/>
          <w:lang w:val="en-US" w:eastAsia="ru-RU"/>
        </w:rPr>
        <w:t>. 6:1.   </w:t>
      </w:r>
    </w:p>
    <w:p w14:paraId="0000002C">
      <w:pPr>
        <w:shd w:val="clear" w:color="auto" w:fill="ffffff"/>
        <w:spacing w:beforeAutospacing="0" w:after="0" w:afterAutospacing="0" w:line="276" w:lineRule="auto"/>
        <w:ind w:left="135" w:hanging="135"/>
        <w:jc w:val="both"/>
        <w:rPr>
          <w:rFonts w:ascii="Calibri" w:cs="Calibri" w:eastAsia="Times New Roman" w:hAnsi="Calibri"/>
          <w:color w:val="000000"/>
          <w:sz w:val="26"/>
          <w:szCs w:val="26"/>
          <w:lang w:eastAsia="ru-RU"/>
        </w:rPr>
      </w:pPr>
      <w:r>
        <w:rPr>
          <w:rFonts w:ascii="Calibri" w:cs="Calibri" w:eastAsia="Times New Roman" w:hAnsi="Calibri"/>
          <w:color w:val="000000"/>
          <w:sz w:val="26"/>
          <w:szCs w:val="26"/>
          <w:lang w:val="en-US" w:eastAsia="ru-RU"/>
        </w:rPr>
        <w:t>Putnam, Robert, 1993.  </w:t>
      </w:r>
      <w:r>
        <w:rPr>
          <w:rFonts w:ascii="Calibri" w:cs="Calibri" w:eastAsia="Times New Roman" w:hAnsi="Calibri"/>
          <w:i/>
          <w:iCs/>
          <w:color w:val="000000"/>
          <w:sz w:val="26"/>
          <w:szCs w:val="26"/>
          <w:lang w:val="en-US" w:eastAsia="ru-RU"/>
        </w:rPr>
        <w:t>Making Democracy Work: Civic Traditions in Modern Italy</w:t>
      </w:r>
      <w:r>
        <w:rPr>
          <w:rFonts w:ascii="Calibri" w:cs="Calibri" w:eastAsia="Times New Roman" w:hAnsi="Calibri"/>
          <w:color w:val="000000"/>
          <w:sz w:val="26"/>
          <w:szCs w:val="26"/>
          <w:lang w:val="en-US" w:eastAsia="ru-RU"/>
        </w:rPr>
        <w:t>.  Princeton University Press. </w:t>
      </w:r>
      <w:r>
        <w:rPr>
          <w:rFonts w:ascii="Calibri" w:cs="Calibri" w:eastAsia="Times New Roman" w:hAnsi="Calibri"/>
          <w:color w:val="000000"/>
          <w:sz w:val="26"/>
          <w:szCs w:val="26"/>
          <w:lang w:eastAsia="ru-RU"/>
        </w:rPr>
        <w:t> </w:t>
      </w:r>
    </w:p>
    <w:p w14:paraId="0000002D">
      <w:pPr>
        <w:shd w:val="clear" w:color="auto" w:fill="ffffff"/>
        <w:spacing w:beforeAutospacing="0" w:after="0" w:afterAutospacing="0" w:line="276" w:lineRule="auto"/>
        <w:jc w:val="both"/>
        <w:rPr>
          <w:rFonts w:ascii="Calibri" w:cs="Calibri" w:eastAsia="Times New Roman" w:hAnsi="Calibri"/>
          <w:color w:val="000000"/>
          <w:sz w:val="26"/>
          <w:szCs w:val="26"/>
          <w:lang w:eastAsia="ru-RU"/>
        </w:rPr>
      </w:pPr>
      <w:r>
        <w:rPr>
          <w:rFonts w:ascii="Calibri" w:cs="Calibri" w:eastAsia="Times New Roman" w:hAnsi="Calibri"/>
          <w:color w:val="000000"/>
          <w:sz w:val="26"/>
          <w:szCs w:val="26"/>
          <w:lang w:eastAsia="ru-RU"/>
        </w:rPr>
        <w:t> </w:t>
      </w:r>
    </w:p>
    <w:p w14:paraId="0000002E">
      <w:pPr>
        <w:spacing w:beforeAutospacing="0" w:afterAutospacing="0" w:line="276"/>
        <w:rPr>
          <w:rFonts w:ascii="Calibri" w:cs="Calibri" w:hAnsi="Calibri"/>
          <w:sz w:val="26"/>
          <w:szCs w:val="26"/>
          <w:lang w:val="ru-RU"/>
        </w:rPr>
      </w:pPr>
      <w:r>
        <w:rPr>
          <w:rFonts w:ascii="Calibri" w:cs="Calibri" w:hAnsi="Calibri"/>
          <w:b/>
          <w:bCs/>
          <w:sz w:val="26"/>
          <w:szCs w:val="26"/>
          <w:lang w:val="ru-RU"/>
        </w:rPr>
        <w:t>Класс</w:t>
      </w:r>
      <w:r>
        <w:rPr>
          <w:rFonts w:ascii="Calibri" w:cs="Calibri" w:hAnsi="Calibri"/>
          <w:b/>
          <w:bCs/>
          <w:sz w:val="26"/>
          <w:szCs w:val="26"/>
          <w:lang w:val="ru-RU"/>
        </w:rPr>
        <w:t xml:space="preserve"> </w:t>
      </w:r>
      <w:r>
        <w:rPr>
          <w:rFonts w:ascii="Calibri" w:cs="Calibri" w:hAnsi="Calibri"/>
          <w:b/>
          <w:bCs/>
          <w:sz w:val="26"/>
          <w:szCs w:val="26"/>
          <w:lang w:val="ru-RU"/>
        </w:rPr>
        <w:t>6</w:t>
      </w:r>
      <w:r>
        <w:rPr>
          <w:rFonts w:ascii="Calibri" w:cs="Calibri" w:hAnsi="Calibri"/>
          <w:b/>
          <w:bCs/>
          <w:sz w:val="26"/>
          <w:szCs w:val="26"/>
          <w:lang w:val="ru-RU"/>
        </w:rPr>
        <w:t>.</w:t>
      </w:r>
      <w:r>
        <w:rPr>
          <w:rFonts w:ascii="Calibri" w:cs="Calibri" w:hAnsi="Calibri"/>
          <w:sz w:val="26"/>
          <w:szCs w:val="26"/>
          <w:lang w:val="ru-RU"/>
        </w:rPr>
        <w:t xml:space="preserve">  “Негражданское” гражданское общество.</w:t>
      </w:r>
    </w:p>
    <w:p w14:paraId="0000002F">
      <w:pPr>
        <w:shd w:val="clear" w:color="auto" w:fill="ffffff"/>
        <w:spacing w:beforeAutospacing="0" w:after="0" w:afterAutospacing="0" w:line="276" w:lineRule="auto"/>
        <w:ind w:left="135" w:hanging="135"/>
        <w:jc w:val="both"/>
        <w:rPr>
          <w:rFonts w:ascii="Calibri" w:cs="Calibri" w:eastAsia="Times New Roman" w:hAnsi="Calibri"/>
          <w:color w:val="000000"/>
          <w:sz w:val="26"/>
          <w:szCs w:val="26"/>
          <w:lang w:val="en-US" w:eastAsia="ru-RU"/>
        </w:rPr>
      </w:pPr>
      <w:r>
        <w:rPr>
          <w:rFonts w:ascii="Calibri" w:cs="Calibri" w:eastAsia="Times New Roman" w:hAnsi="Calibri"/>
          <w:color w:val="000000"/>
          <w:sz w:val="26"/>
          <w:szCs w:val="26"/>
          <w:lang w:val="en-US" w:eastAsia="ru-RU"/>
        </w:rPr>
        <w:t>Bob, Clifford.  2011.  Civil and Uncivil Society. In </w:t>
      </w:r>
      <w:r>
        <w:rPr>
          <w:rFonts w:ascii="Calibri" w:cs="Calibri" w:eastAsia="Times New Roman" w:hAnsi="Calibri"/>
          <w:i/>
          <w:iCs/>
          <w:color w:val="000000"/>
          <w:sz w:val="26"/>
          <w:szCs w:val="26"/>
          <w:lang w:val="en-US" w:eastAsia="ru-RU"/>
        </w:rPr>
        <w:t>The Oxford Handbook of Civil Society</w:t>
      </w:r>
      <w:r>
        <w:rPr>
          <w:rFonts w:ascii="Calibri" w:cs="Calibri" w:eastAsia="Times New Roman" w:hAnsi="Calibri"/>
          <w:color w:val="000000"/>
          <w:sz w:val="26"/>
          <w:szCs w:val="26"/>
          <w:lang w:val="en-US" w:eastAsia="ru-RU"/>
        </w:rPr>
        <w:t>, ed. by Michael Edwards.  Oxford University Press. </w:t>
      </w:r>
      <w:r>
        <w:rPr>
          <w:rFonts w:ascii="Calibri" w:cs="Calibri" w:eastAsia="Times New Roman" w:hAnsi="Calibri"/>
          <w:color w:val="000000"/>
          <w:sz w:val="26"/>
          <w:szCs w:val="26"/>
          <w:lang w:val="en-US" w:eastAsia="ru-RU"/>
        </w:rPr>
        <w:t> </w:t>
      </w:r>
    </w:p>
    <w:p w14:paraId="00000030">
      <w:pPr>
        <w:shd w:val="clear" w:color="auto" w:fill="ffffff"/>
        <w:spacing w:beforeAutospacing="0" w:after="0" w:afterAutospacing="0" w:line="276" w:lineRule="auto"/>
        <w:ind w:left="135" w:hanging="135"/>
        <w:jc w:val="both"/>
        <w:rPr>
          <w:rFonts w:ascii="Calibri" w:cs="Calibri" w:eastAsia="Times New Roman" w:hAnsi="Calibri"/>
          <w:color w:val="000000"/>
          <w:sz w:val="26"/>
          <w:szCs w:val="26"/>
          <w:lang w:val="en-US" w:eastAsia="ru-RU"/>
        </w:rPr>
      </w:pPr>
      <w:r>
        <w:rPr>
          <w:rFonts w:ascii="Calibri" w:cs="Calibri" w:eastAsia="Times New Roman" w:hAnsi="Calibri"/>
          <w:color w:val="000000"/>
          <w:sz w:val="26"/>
          <w:szCs w:val="26"/>
          <w:lang w:val="en-US" w:eastAsia="ru-RU"/>
        </w:rPr>
        <w:t xml:space="preserve">Laruelle, M. 2022. Illiberalism: a conceptual introduction. </w:t>
      </w:r>
      <w:r>
        <w:rPr>
          <w:rFonts w:ascii="Calibri" w:cs="Calibri" w:eastAsia="Times New Roman" w:hAnsi="Calibri"/>
          <w:i/>
          <w:iCs/>
          <w:color w:val="000000"/>
          <w:sz w:val="26"/>
          <w:szCs w:val="26"/>
          <w:lang w:val="en-US" w:eastAsia="ru-RU"/>
        </w:rPr>
        <w:t>East European Politics</w:t>
      </w:r>
      <w:r>
        <w:rPr>
          <w:rFonts w:ascii="Calibri" w:cs="Calibri" w:eastAsia="Times New Roman" w:hAnsi="Calibri"/>
          <w:color w:val="000000"/>
          <w:sz w:val="26"/>
          <w:szCs w:val="26"/>
          <w:lang w:val="en-US" w:eastAsia="ru-RU"/>
        </w:rPr>
        <w:t xml:space="preserve">, 38(2), 303–327. </w:t>
      </w:r>
      <w:r>
        <w:rPr>
          <w:rStyle w:val="Hyperlink"/>
          <w:rFonts w:ascii="Calibri" w:cs="Calibri" w:eastAsia="Times New Roman" w:hAnsi="Calibri"/>
          <w:sz w:val="26"/>
          <w:szCs w:val="26"/>
          <w:lang w:val="en-US" w:eastAsia="ru-RU"/>
        </w:rPr>
        <w:fldChar w:fldCharType="begin"/>
      </w:r>
      <w:r>
        <w:rPr>
          <w:rStyle w:val="Hyperlink"/>
          <w:rFonts w:ascii="Calibri" w:cs="Calibri" w:eastAsia="Times New Roman" w:hAnsi="Calibri"/>
          <w:sz w:val="26"/>
          <w:szCs w:val="26"/>
          <w:lang w:val="en-US" w:eastAsia="ru-RU"/>
        </w:rPr>
        <w:instrText xml:space="preserve">HYPERLINK "https://doi.org/10.1080/21599165.2022.2037079"</w:instrText>
      </w:r>
      <w:r>
        <w:rPr>
          <w:rStyle w:val="Hyperlink"/>
          <w:rFonts w:ascii="Calibri" w:cs="Calibri" w:eastAsia="Times New Roman" w:hAnsi="Calibri"/>
          <w:sz w:val="26"/>
          <w:szCs w:val="26"/>
          <w:lang w:val="en-US" w:eastAsia="ru-RU"/>
        </w:rPr>
        <w:fldChar w:fldCharType="separate"/>
      </w:r>
      <w:r>
        <w:rPr>
          <w:rStyle w:val="Hyperlink"/>
          <w:rFonts w:ascii="Calibri" w:cs="Calibri" w:eastAsia="Times New Roman" w:hAnsi="Calibri"/>
          <w:sz w:val="26"/>
          <w:szCs w:val="26"/>
          <w:lang w:val="en-US" w:eastAsia="ru-RU"/>
        </w:rPr>
        <w:t>https://doi.org/10.1080/21599165.2022.2037079</w:t>
      </w:r>
      <w:r>
        <w:rPr>
          <w:rFonts w:ascii="Calibri" w:cs="Calibri" w:eastAsia="Times New Roman" w:hAnsi="Calibri"/>
          <w:color w:val="000000"/>
          <w:sz w:val="26"/>
          <w:szCs w:val="26"/>
          <w:lang w:val="en-US" w:eastAsia="ru-RU"/>
        </w:rPr>
        <w:fldChar w:fldCharType="end"/>
      </w:r>
      <w:r>
        <w:rPr>
          <w:rFonts w:ascii="Calibri" w:cs="Calibri" w:eastAsia="Times New Roman" w:hAnsi="Calibri"/>
          <w:color w:val="000000"/>
          <w:sz w:val="26"/>
          <w:szCs w:val="26"/>
          <w:lang w:val="en-US" w:eastAsia="ru-RU"/>
        </w:rPr>
        <w:t>.</w:t>
      </w:r>
    </w:p>
    <w:p w14:paraId="00000031">
      <w:pPr>
        <w:shd w:val="clear" w:color="auto" w:fill="ffffff"/>
        <w:spacing w:beforeAutospacing="0" w:after="0" w:afterAutospacing="0" w:line="276" w:lineRule="auto"/>
        <w:ind w:left="135" w:hanging="135"/>
        <w:jc w:val="both"/>
        <w:rPr>
          <w:rFonts w:ascii="Calibri" w:cs="Calibri" w:eastAsia="Times New Roman" w:hAnsi="Calibri"/>
          <w:color w:val="000000"/>
          <w:sz w:val="26"/>
          <w:szCs w:val="26"/>
          <w:lang w:val="en-US" w:eastAsia="ru-RU"/>
        </w:rPr>
      </w:pPr>
      <w:r>
        <w:rPr>
          <w:rFonts w:ascii="Calibri" w:cs="Calibri" w:eastAsia="Times New Roman" w:hAnsi="Calibri"/>
          <w:color w:val="000000"/>
          <w:sz w:val="26"/>
          <w:szCs w:val="26"/>
          <w:lang w:val="en-US" w:eastAsia="ru-RU"/>
        </w:rPr>
        <w:t xml:space="preserve">Youngs R., ed. by. </w:t>
      </w:r>
      <w:r>
        <w:rPr>
          <w:rFonts w:ascii="Calibri" w:cs="Calibri" w:eastAsia="Times New Roman" w:hAnsi="Calibri"/>
          <w:color w:val="000000"/>
          <w:sz w:val="26"/>
          <w:szCs w:val="26"/>
          <w:lang w:val="en-US" w:eastAsia="ru-RU"/>
        </w:rPr>
        <w:t>2018</w:t>
      </w:r>
      <w:r>
        <w:rPr>
          <w:rFonts w:ascii="Calibri" w:cs="Calibri" w:eastAsia="Times New Roman" w:hAnsi="Calibri"/>
          <w:color w:val="000000"/>
          <w:sz w:val="26"/>
          <w:szCs w:val="26"/>
          <w:lang w:val="en-US" w:eastAsia="ru-RU"/>
        </w:rPr>
        <w:t>.</w:t>
      </w:r>
      <w:r>
        <w:rPr>
          <w:rFonts w:ascii="Calibri" w:cs="Calibri" w:eastAsia="Times New Roman" w:hAnsi="Calibri"/>
          <w:color w:val="000000"/>
          <w:sz w:val="26"/>
          <w:szCs w:val="26"/>
          <w:lang w:val="en-US" w:eastAsia="ru-RU"/>
        </w:rPr>
        <w:t xml:space="preserve"> </w:t>
      </w:r>
      <w:r>
        <w:rPr>
          <w:rFonts w:ascii="Calibri" w:cs="Calibri" w:eastAsia="Times New Roman" w:hAnsi="Calibri"/>
          <w:color w:val="000000"/>
          <w:sz w:val="26"/>
          <w:szCs w:val="26"/>
          <w:lang w:val="en-US" w:eastAsia="ru-RU"/>
        </w:rPr>
        <w:t xml:space="preserve"> </w:t>
      </w:r>
      <w:r>
        <w:rPr>
          <w:rFonts w:ascii="Calibri" w:cs="Calibri" w:eastAsia="Times New Roman" w:hAnsi="Calibri"/>
          <w:i/>
          <w:iCs/>
          <w:color w:val="000000"/>
          <w:sz w:val="26"/>
          <w:szCs w:val="26"/>
          <w:lang w:val="en-US" w:eastAsia="ru-RU"/>
        </w:rPr>
        <w:t>The Mobilization of Conservative Civil Society</w:t>
      </w:r>
      <w:r>
        <w:rPr>
          <w:rFonts w:ascii="Calibri" w:cs="Calibri" w:eastAsia="Times New Roman" w:hAnsi="Calibri"/>
          <w:color w:val="000000"/>
          <w:sz w:val="26"/>
          <w:szCs w:val="26"/>
          <w:lang w:val="en-US" w:eastAsia="ru-RU"/>
        </w:rPr>
        <w:t xml:space="preserve">. </w:t>
      </w:r>
      <w:r>
        <w:rPr>
          <w:rFonts w:ascii="Calibri" w:cs="Calibri" w:eastAsia="Times New Roman" w:hAnsi="Calibri"/>
          <w:color w:val="000000"/>
          <w:sz w:val="26"/>
          <w:szCs w:val="26"/>
          <w:lang w:val="en-US" w:eastAsia="ru-RU"/>
        </w:rPr>
        <w:t>Carnegie Endowment for International Peace</w:t>
      </w:r>
      <w:r>
        <w:rPr>
          <w:rFonts w:ascii="Calibri" w:cs="Calibri" w:eastAsia="Times New Roman" w:hAnsi="Calibri"/>
          <w:color w:val="000000"/>
          <w:sz w:val="26"/>
          <w:szCs w:val="26"/>
          <w:lang w:val="en-US" w:eastAsia="ru-RU"/>
        </w:rPr>
        <w:t>, Washington, D.C.</w:t>
      </w:r>
    </w:p>
    <w:p w14:paraId="00000032">
      <w:pPr>
        <w:shd w:val="clear" w:color="auto" w:fill="ffffff"/>
        <w:spacing w:beforeAutospacing="0" w:after="0" w:afterAutospacing="0" w:line="276" w:lineRule="auto"/>
        <w:ind w:left="135" w:hanging="135"/>
        <w:jc w:val="both"/>
        <w:rPr>
          <w:rFonts w:ascii="Calibri" w:cs="Calibri" w:eastAsia="Times New Roman" w:hAnsi="Calibri"/>
          <w:i/>
          <w:iCs/>
          <w:color w:val="000000"/>
          <w:sz w:val="26"/>
          <w:szCs w:val="26"/>
          <w:u w:val="none"/>
          <w:lang w:val="en-US" w:eastAsia="ru-RU"/>
        </w:rPr>
      </w:pPr>
      <w:r>
        <w:rPr>
          <w:rFonts w:ascii="Calibri" w:cs="Calibri" w:eastAsia="Times New Roman" w:hAnsi="Calibri"/>
          <w:i/>
          <w:iCs/>
          <w:color w:val="000000"/>
          <w:sz w:val="26"/>
          <w:szCs w:val="26"/>
          <w:u w:val="none"/>
          <w:lang w:val="en-GB" w:eastAsia="ru-RU"/>
        </w:rPr>
        <w:t>Further</w:t>
      </w:r>
      <w:r>
        <w:rPr>
          <w:rFonts w:ascii="Calibri" w:cs="Calibri" w:eastAsia="Times New Roman" w:hAnsi="Calibri"/>
          <w:i/>
          <w:iCs/>
          <w:color w:val="000000"/>
          <w:sz w:val="26"/>
          <w:szCs w:val="26"/>
          <w:u w:val="none"/>
          <w:lang w:val="en-GB" w:eastAsia="ru-RU"/>
        </w:rPr>
        <w:t xml:space="preserve"> Readings</w:t>
      </w:r>
      <w:r>
        <w:rPr>
          <w:rFonts w:ascii="Calibri" w:cs="Calibri" w:eastAsia="Times New Roman" w:hAnsi="Calibri"/>
          <w:i/>
          <w:iCs/>
          <w:color w:val="000000"/>
          <w:sz w:val="26"/>
          <w:szCs w:val="26"/>
          <w:u w:val="none"/>
          <w:lang w:val="en-US" w:eastAsia="ru-RU"/>
        </w:rPr>
        <w:t>: </w:t>
      </w:r>
    </w:p>
    <w:p w14:paraId="00000033">
      <w:pPr>
        <w:shd w:val="clear" w:color="auto" w:fill="ffffff"/>
        <w:spacing w:beforeAutospacing="0" w:after="0" w:afterAutospacing="0" w:line="276" w:lineRule="auto"/>
        <w:ind w:left="135" w:hanging="135"/>
        <w:jc w:val="both"/>
        <w:rPr>
          <w:rFonts w:ascii="Calibri" w:cs="Calibri" w:eastAsia="Times New Roman" w:hAnsi="Calibri"/>
          <w:color w:val="000000"/>
          <w:sz w:val="26"/>
          <w:szCs w:val="26"/>
          <w:lang w:val="en-US" w:eastAsia="ru-RU"/>
        </w:rPr>
      </w:pPr>
      <w:r>
        <w:rPr>
          <w:rFonts w:ascii="Calibri" w:cs="Calibri" w:eastAsia="Times New Roman" w:hAnsi="Calibri"/>
          <w:color w:val="000000"/>
          <w:sz w:val="26"/>
          <w:szCs w:val="26"/>
          <w:lang w:val="en-US" w:eastAsia="ru-RU"/>
        </w:rPr>
        <w:t>Berman, Sheri. Civil Society and the Collapse of the Weimar Republic. </w:t>
      </w:r>
      <w:r>
        <w:rPr>
          <w:rFonts w:ascii="Calibri" w:cs="Calibri" w:eastAsia="Times New Roman" w:hAnsi="Calibri"/>
          <w:i/>
          <w:iCs/>
          <w:color w:val="000000"/>
          <w:sz w:val="26"/>
          <w:szCs w:val="26"/>
          <w:lang w:val="en-US" w:eastAsia="ru-RU"/>
        </w:rPr>
        <w:t>World Politics</w:t>
      </w:r>
      <w:r>
        <w:rPr>
          <w:rFonts w:ascii="Calibri" w:cs="Calibri" w:eastAsia="Times New Roman" w:hAnsi="Calibri"/>
          <w:color w:val="000000"/>
          <w:sz w:val="26"/>
          <w:szCs w:val="26"/>
          <w:lang w:val="en-US" w:eastAsia="ru-RU"/>
        </w:rPr>
        <w:t> 49:3 (1997).  </w:t>
      </w:r>
    </w:p>
    <w:p w14:paraId="00000034">
      <w:pPr>
        <w:shd w:val="clear" w:color="auto" w:fill="ffffff"/>
        <w:spacing w:beforeAutospacing="0" w:after="0" w:afterAutospacing="0" w:line="276" w:lineRule="auto"/>
        <w:ind w:left="135" w:hanging="135"/>
        <w:jc w:val="both"/>
        <w:rPr>
          <w:rFonts w:ascii="Calibri" w:cs="Calibri" w:eastAsia="Times New Roman" w:hAnsi="Calibri"/>
          <w:color w:val="000000"/>
          <w:sz w:val="26"/>
          <w:szCs w:val="26"/>
          <w:lang w:val="en-US" w:eastAsia="ru-RU"/>
        </w:rPr>
      </w:pPr>
      <w:r>
        <w:rPr>
          <w:rFonts w:ascii="Calibri" w:cs="Calibri" w:eastAsia="Times New Roman" w:hAnsi="Calibri"/>
          <w:color w:val="000000"/>
          <w:sz w:val="26"/>
          <w:szCs w:val="26"/>
          <w:lang w:val="en-US" w:eastAsia="ru-RU"/>
        </w:rPr>
        <w:t>Chambers, Simone, and Jefrey Kopstein. 2001. Bad Civil Society. </w:t>
      </w:r>
      <w:r>
        <w:rPr>
          <w:rFonts w:ascii="Calibri" w:cs="Calibri" w:eastAsia="Times New Roman" w:hAnsi="Calibri"/>
          <w:i/>
          <w:iCs/>
          <w:color w:val="000000"/>
          <w:sz w:val="26"/>
          <w:szCs w:val="26"/>
          <w:lang w:val="en-US" w:eastAsia="ru-RU"/>
        </w:rPr>
        <w:t>Political Theory,</w:t>
      </w:r>
      <w:r>
        <w:rPr>
          <w:rFonts w:ascii="Calibri" w:cs="Calibri" w:eastAsia="Times New Roman" w:hAnsi="Calibri"/>
          <w:color w:val="000000"/>
          <w:sz w:val="26"/>
          <w:szCs w:val="26"/>
          <w:lang w:val="en-US" w:eastAsia="ru-RU"/>
        </w:rPr>
        <w:t> 29 (6): 837–65.</w:t>
      </w:r>
    </w:p>
    <w:p w14:paraId="00000035">
      <w:pPr>
        <w:shd w:val="clear" w:color="auto" w:fill="ffffff"/>
        <w:spacing w:beforeAutospacing="0" w:after="0" w:afterAutospacing="0" w:line="276" w:lineRule="auto"/>
        <w:ind w:left="135" w:hanging="135"/>
        <w:jc w:val="both"/>
        <w:rPr>
          <w:rFonts w:ascii="Calibri" w:cs="Calibri" w:eastAsia="Times New Roman" w:hAnsi="Calibri"/>
          <w:color w:val="000000"/>
          <w:sz w:val="26"/>
          <w:szCs w:val="26"/>
          <w:lang w:val="en-US" w:eastAsia="ru-RU"/>
        </w:rPr>
      </w:pPr>
      <w:r>
        <w:rPr>
          <w:rFonts w:ascii="Calibri" w:cs="Calibri" w:eastAsia="Times New Roman" w:hAnsi="Calibri"/>
          <w:color w:val="000000"/>
          <w:sz w:val="26"/>
          <w:szCs w:val="26"/>
          <w:lang w:val="en-US" w:eastAsia="ru-RU"/>
        </w:rPr>
        <w:t>Levi, M. 1996. Social and Unsocial Capital: A Review Essay of Robert Putnam’s Making Democracy Work. </w:t>
      </w:r>
      <w:r>
        <w:rPr>
          <w:rFonts w:ascii="Calibri" w:cs="Calibri" w:eastAsia="Times New Roman" w:hAnsi="Calibri"/>
          <w:i/>
          <w:iCs/>
          <w:color w:val="000000"/>
          <w:sz w:val="26"/>
          <w:szCs w:val="26"/>
          <w:lang w:val="en-US" w:eastAsia="ru-RU"/>
        </w:rPr>
        <w:t>Politics &amp; Society</w:t>
      </w:r>
      <w:r>
        <w:rPr>
          <w:rFonts w:ascii="Calibri" w:cs="Calibri" w:eastAsia="Times New Roman" w:hAnsi="Calibri"/>
          <w:color w:val="000000"/>
          <w:sz w:val="26"/>
          <w:szCs w:val="26"/>
          <w:lang w:val="en-US" w:eastAsia="ru-RU"/>
        </w:rPr>
        <w:t>, 24(1).  </w:t>
      </w:r>
    </w:p>
    <w:p w14:paraId="00000036">
      <w:pPr>
        <w:shd w:val="clear" w:color="auto" w:fill="ffffff"/>
        <w:spacing w:beforeAutospacing="0" w:after="0" w:afterAutospacing="0" w:line="276" w:lineRule="auto"/>
        <w:ind w:left="135" w:hanging="135"/>
        <w:jc w:val="both"/>
        <w:rPr>
          <w:rFonts w:ascii="Calibri" w:cs="Calibri" w:hAnsi="Calibri"/>
          <w:b/>
          <w:bCs/>
          <w:sz w:val="26"/>
          <w:szCs w:val="26"/>
          <w:lang w:val="ru-RU"/>
        </w:rPr>
      </w:pPr>
    </w:p>
    <w:p w14:paraId="00000037">
      <w:pPr>
        <w:shd w:val="clear" w:color="auto" w:fill="ffffff"/>
        <w:spacing w:beforeAutospacing="0" w:after="0" w:afterAutospacing="0" w:line="276" w:lineRule="auto"/>
        <w:ind w:left="135" w:hanging="135"/>
        <w:jc w:val="both"/>
        <w:rPr>
          <w:rFonts w:ascii="Calibri" w:cs="Calibri" w:hAnsi="Calibri"/>
          <w:sz w:val="26"/>
          <w:szCs w:val="26"/>
          <w:lang w:val="ru-RU"/>
        </w:rPr>
      </w:pPr>
      <w:r>
        <w:rPr>
          <w:rFonts w:ascii="Calibri" w:cs="Calibri" w:hAnsi="Calibri"/>
          <w:b/>
          <w:bCs/>
          <w:sz w:val="26"/>
          <w:szCs w:val="26"/>
          <w:lang w:val="ru-RU"/>
        </w:rPr>
        <w:t>Класс</w:t>
      </w:r>
      <w:r>
        <w:rPr>
          <w:rFonts w:ascii="Calibri" w:cs="Calibri" w:hAnsi="Calibri"/>
          <w:b/>
          <w:bCs/>
          <w:sz w:val="26"/>
          <w:szCs w:val="26"/>
          <w:lang w:val="ru-RU"/>
        </w:rPr>
        <w:t xml:space="preserve"> 7.</w:t>
      </w:r>
      <w:r>
        <w:rPr>
          <w:rFonts w:ascii="Calibri" w:cs="Calibri" w:hAnsi="Calibri"/>
          <w:sz w:val="26"/>
          <w:szCs w:val="26"/>
          <w:lang w:val="ru-RU"/>
        </w:rPr>
        <w:t xml:space="preserve">  Социальные движения как часть гражданской сферы.</w:t>
      </w:r>
    </w:p>
    <w:p w14:paraId="00000038">
      <w:pPr>
        <w:shd w:val="clear" w:color="auto" w:fill="ffffff"/>
        <w:spacing w:beforeAutospacing="0" w:after="0" w:afterAutospacing="0" w:line="276" w:lineRule="auto"/>
        <w:ind w:left="135" w:hanging="135"/>
        <w:jc w:val="both"/>
        <w:rPr>
          <w:rFonts w:ascii="Calibri" w:cs="Calibri" w:eastAsia="Times New Roman" w:hAnsi="Calibri"/>
          <w:color w:val="000000"/>
          <w:sz w:val="26"/>
          <w:szCs w:val="26"/>
          <w:lang w:val="en-US" w:eastAsia="ru-RU"/>
        </w:rPr>
      </w:pPr>
      <w:r>
        <w:rPr>
          <w:rFonts w:ascii="Calibri" w:cs="Calibri" w:eastAsia="Times New Roman" w:hAnsi="Calibri"/>
          <w:color w:val="000000"/>
          <w:sz w:val="26"/>
          <w:szCs w:val="26"/>
          <w:lang w:val="en-GB" w:eastAsia="ru-RU"/>
        </w:rPr>
        <w:t>Della Porta, Donatella. 2011. Social Movements. In </w:t>
      </w:r>
      <w:r>
        <w:rPr>
          <w:rFonts w:ascii="Calibri" w:cs="Calibri" w:eastAsia="Times New Roman" w:hAnsi="Calibri"/>
          <w:i/>
          <w:iCs/>
          <w:color w:val="000000"/>
          <w:sz w:val="26"/>
          <w:szCs w:val="26"/>
          <w:lang w:val="en-GB" w:eastAsia="ru-RU"/>
        </w:rPr>
        <w:t>The Oxford Handbook of Civil Society</w:t>
      </w:r>
      <w:r>
        <w:rPr>
          <w:rFonts w:ascii="Calibri" w:cs="Calibri" w:eastAsia="Times New Roman" w:hAnsi="Calibri"/>
          <w:color w:val="000000"/>
          <w:sz w:val="26"/>
          <w:szCs w:val="26"/>
          <w:lang w:val="en-GB" w:eastAsia="ru-RU"/>
        </w:rPr>
        <w:t>, ed. by Michael Edwards.  Oxford University Press.                                             </w:t>
      </w:r>
      <w:r>
        <w:rPr>
          <w:rFonts w:ascii="Calibri" w:cs="Calibri" w:eastAsia="Times New Roman" w:hAnsi="Calibri"/>
          <w:color w:val="000000"/>
          <w:sz w:val="26"/>
          <w:szCs w:val="26"/>
          <w:lang w:val="en-US" w:eastAsia="ru-RU"/>
        </w:rPr>
        <w:t> </w:t>
      </w:r>
    </w:p>
    <w:p w14:paraId="00000039">
      <w:pPr>
        <w:shd w:val="clear" w:color="auto" w:fill="ffffff"/>
        <w:spacing w:beforeAutospacing="0" w:after="0" w:afterAutospacing="0" w:line="276" w:lineRule="auto"/>
        <w:ind w:left="135" w:hanging="135"/>
        <w:jc w:val="both"/>
        <w:rPr>
          <w:rFonts w:ascii="Calibri" w:cs="Calibri" w:eastAsia="Times New Roman" w:hAnsi="Calibri"/>
          <w:color w:val="000000"/>
          <w:sz w:val="26"/>
          <w:szCs w:val="26"/>
          <w:lang w:val="en-GB" w:eastAsia="ru-RU"/>
        </w:rPr>
      </w:pPr>
      <w:r>
        <w:rPr>
          <w:rFonts w:ascii="Calibri" w:cs="Calibri" w:eastAsia="Times New Roman" w:hAnsi="Calibri"/>
          <w:color w:val="000000"/>
          <w:sz w:val="26"/>
          <w:szCs w:val="26"/>
          <w:lang w:val="en-GB" w:eastAsia="ru-RU"/>
        </w:rPr>
        <w:t xml:space="preserve">Diani, Mario &amp; Bison, Ivano. (2004). Organizations, coalitions, and movements. </w:t>
      </w:r>
      <w:r>
        <w:rPr>
          <w:rFonts w:ascii="Calibri" w:cs="Calibri" w:eastAsia="Times New Roman" w:hAnsi="Calibri"/>
          <w:i/>
          <w:iCs/>
          <w:color w:val="000000"/>
          <w:sz w:val="26"/>
          <w:szCs w:val="26"/>
          <w:lang w:val="en-GB" w:eastAsia="ru-RU"/>
        </w:rPr>
        <w:t>Theory and Society</w:t>
      </w:r>
      <w:r>
        <w:rPr>
          <w:rFonts w:ascii="Calibri" w:cs="Calibri" w:eastAsia="Times New Roman" w:hAnsi="Calibri"/>
          <w:color w:val="000000"/>
          <w:sz w:val="26"/>
          <w:szCs w:val="26"/>
          <w:lang w:val="en-GB" w:eastAsia="ru-RU"/>
        </w:rPr>
        <w:t>. 33</w:t>
      </w:r>
      <w:r>
        <w:rPr>
          <w:rFonts w:ascii="Calibri" w:cs="Calibri" w:eastAsia="Times New Roman" w:hAnsi="Calibri"/>
          <w:color w:val="000000"/>
          <w:sz w:val="26"/>
          <w:szCs w:val="26"/>
          <w:lang w:val="en-GB" w:eastAsia="ru-RU"/>
        </w:rPr>
        <w:t>:3</w:t>
      </w:r>
      <w:r>
        <w:rPr>
          <w:rFonts w:ascii="Calibri" w:cs="Calibri" w:eastAsia="Times New Roman" w:hAnsi="Calibri"/>
          <w:color w:val="000000"/>
          <w:sz w:val="26"/>
          <w:szCs w:val="26"/>
          <w:lang w:val="en-GB" w:eastAsia="ru-RU"/>
        </w:rPr>
        <w:t>.</w:t>
      </w:r>
    </w:p>
    <w:p w14:paraId="0000003A">
      <w:pPr>
        <w:shd w:val="clear" w:color="auto" w:fill="ffffff"/>
        <w:spacing w:beforeAutospacing="0" w:after="0" w:afterAutospacing="0" w:line="276" w:lineRule="auto"/>
        <w:jc w:val="both"/>
        <w:rPr>
          <w:rFonts w:ascii="Calibri" w:cs="Calibri" w:eastAsia="Times New Roman" w:hAnsi="Calibri"/>
          <w:i/>
          <w:iCs/>
          <w:color w:val="000000"/>
          <w:sz w:val="26"/>
          <w:szCs w:val="26"/>
          <w:u w:val="none"/>
          <w:lang w:val="en-GB" w:eastAsia="ru-RU"/>
        </w:rPr>
      </w:pPr>
    </w:p>
    <w:p w14:paraId="0000003B">
      <w:pPr>
        <w:shd w:val="clear" w:color="auto" w:fill="ffffff"/>
        <w:spacing w:beforeAutospacing="0" w:after="0" w:afterAutospacing="0" w:line="276" w:lineRule="auto"/>
        <w:jc w:val="both"/>
        <w:rPr>
          <w:rFonts w:ascii="Calibri" w:cs="Calibri" w:eastAsia="Times New Roman" w:hAnsi="Calibri"/>
          <w:i/>
          <w:iCs/>
          <w:color w:val="000000"/>
          <w:sz w:val="26"/>
          <w:szCs w:val="26"/>
          <w:u w:val="none"/>
          <w:lang w:val="en-GB" w:eastAsia="ru-RU"/>
        </w:rPr>
      </w:pPr>
    </w:p>
    <w:p w14:paraId="0000003C">
      <w:pPr>
        <w:shd w:val="clear" w:color="auto" w:fill="ffffff"/>
        <w:spacing w:beforeAutospacing="0" w:after="0" w:afterAutospacing="0" w:line="276" w:lineRule="auto"/>
        <w:jc w:val="both"/>
        <w:rPr>
          <w:rFonts w:ascii="Calibri" w:cs="Calibri" w:eastAsia="Times New Roman" w:hAnsi="Calibri"/>
          <w:i/>
          <w:iCs/>
          <w:color w:val="000000"/>
          <w:sz w:val="26"/>
          <w:szCs w:val="26"/>
          <w:lang w:val="en-US" w:eastAsia="ru-RU"/>
        </w:rPr>
      </w:pPr>
      <w:r>
        <w:rPr>
          <w:rFonts w:ascii="Calibri" w:cs="Calibri" w:eastAsia="Times New Roman" w:hAnsi="Calibri"/>
          <w:i/>
          <w:iCs/>
          <w:color w:val="000000"/>
          <w:sz w:val="26"/>
          <w:szCs w:val="26"/>
          <w:u w:val="none"/>
          <w:lang w:val="en-GB" w:eastAsia="ru-RU"/>
        </w:rPr>
        <w:t>Further</w:t>
      </w:r>
      <w:r>
        <w:rPr>
          <w:rFonts w:ascii="Calibri" w:cs="Calibri" w:eastAsia="Times New Roman" w:hAnsi="Calibri"/>
          <w:i/>
          <w:iCs/>
          <w:color w:val="000000"/>
          <w:sz w:val="26"/>
          <w:szCs w:val="26"/>
          <w:u w:val="none"/>
          <w:lang w:val="en-GB" w:eastAsia="ru-RU"/>
        </w:rPr>
        <w:t xml:space="preserve"> Readings</w:t>
      </w:r>
      <w:r>
        <w:rPr>
          <w:rFonts w:ascii="Calibri" w:cs="Calibri" w:eastAsia="Times New Roman" w:hAnsi="Calibri"/>
          <w:i/>
          <w:iCs/>
          <w:color w:val="000000"/>
          <w:sz w:val="26"/>
          <w:szCs w:val="26"/>
          <w:u w:val="none"/>
          <w:lang w:val="en-GB" w:eastAsia="ru-RU"/>
        </w:rPr>
        <w:t>:</w:t>
      </w:r>
      <w:r>
        <w:rPr>
          <w:rFonts w:ascii="Calibri" w:cs="Calibri" w:eastAsia="Times New Roman" w:hAnsi="Calibri"/>
          <w:i/>
          <w:iCs/>
          <w:color w:val="000000"/>
          <w:sz w:val="26"/>
          <w:szCs w:val="26"/>
          <w:lang w:val="en-US" w:eastAsia="ru-RU"/>
        </w:rPr>
        <w:t>  </w:t>
      </w:r>
    </w:p>
    <w:p w14:paraId="0000003D">
      <w:pPr>
        <w:shd w:val="clear" w:color="auto" w:fill="ffffff"/>
        <w:spacing w:beforeAutospacing="0" w:after="0" w:afterAutospacing="0" w:line="276" w:lineRule="auto"/>
        <w:ind w:left="135" w:hanging="135"/>
        <w:jc w:val="both"/>
        <w:rPr>
          <w:rFonts w:ascii="Calibri" w:cs="Calibri" w:eastAsia="Times New Roman" w:hAnsi="Calibri"/>
          <w:color w:val="000000"/>
          <w:sz w:val="26"/>
          <w:szCs w:val="26"/>
          <w:lang w:val="en-US" w:eastAsia="ru-RU"/>
        </w:rPr>
      </w:pPr>
      <w:r>
        <w:rPr>
          <w:rFonts w:ascii="Calibri" w:cs="Calibri" w:eastAsia="Times New Roman" w:hAnsi="Calibri"/>
          <w:color w:val="000000"/>
          <w:sz w:val="26"/>
          <w:szCs w:val="26"/>
          <w:lang w:val="en-US" w:eastAsia="ru-RU"/>
        </w:rPr>
        <w:t xml:space="preserve">Amenta, Edwin, Neal Caren, Elizabeth </w:t>
      </w:r>
      <w:r>
        <w:rPr>
          <w:rFonts w:ascii="Calibri" w:cs="Calibri" w:eastAsia="Times New Roman" w:hAnsi="Calibri"/>
          <w:color w:val="000000"/>
          <w:sz w:val="26"/>
          <w:szCs w:val="26"/>
          <w:lang w:val="en-US" w:eastAsia="ru-RU"/>
        </w:rPr>
        <w:t xml:space="preserve">Chiarello, and Yang </w:t>
      </w:r>
      <w:r>
        <w:rPr>
          <w:rFonts w:ascii="Calibri" w:cs="Calibri" w:eastAsia="Times New Roman" w:hAnsi="Calibri"/>
          <w:color w:val="000000"/>
          <w:sz w:val="26"/>
          <w:szCs w:val="26"/>
          <w:lang w:val="en-US" w:eastAsia="ru-RU"/>
        </w:rPr>
        <w:t xml:space="preserve">Su. 2010.  </w:t>
      </w:r>
      <w:r>
        <w:rPr>
          <w:rFonts w:ascii="Calibri" w:cs="Calibri" w:eastAsia="Times New Roman" w:hAnsi="Calibri"/>
          <w:color w:val="000000"/>
          <w:sz w:val="26"/>
          <w:szCs w:val="26"/>
          <w:lang w:val="en-US" w:eastAsia="ru-RU"/>
        </w:rPr>
        <w:t xml:space="preserve">The Political Consequences of Social </w:t>
      </w:r>
      <w:r>
        <w:rPr>
          <w:rFonts w:ascii="Calibri" w:cs="Calibri" w:eastAsia="Times New Roman" w:hAnsi="Calibri"/>
          <w:color w:val="000000"/>
          <w:sz w:val="26"/>
          <w:szCs w:val="26"/>
          <w:lang w:val="en-US" w:eastAsia="ru-RU"/>
        </w:rPr>
        <w:t xml:space="preserve">Movements. </w:t>
      </w:r>
      <w:r>
        <w:rPr>
          <w:rFonts w:ascii="Calibri" w:cs="Calibri" w:eastAsia="Times New Roman" w:hAnsi="Calibri"/>
          <w:i/>
          <w:iCs/>
          <w:color w:val="000000"/>
          <w:sz w:val="26"/>
          <w:szCs w:val="26"/>
          <w:lang w:val="en-US" w:eastAsia="ru-RU"/>
        </w:rPr>
        <w:t xml:space="preserve"> </w:t>
      </w:r>
      <w:r>
        <w:rPr>
          <w:rFonts w:ascii="Calibri" w:cs="Calibri" w:eastAsia="Times New Roman" w:hAnsi="Calibri"/>
          <w:i/>
          <w:iCs/>
          <w:color w:val="000000"/>
          <w:sz w:val="26"/>
          <w:szCs w:val="26"/>
          <w:lang w:val="en-US" w:eastAsia="ru-RU"/>
        </w:rPr>
        <w:t>Annual Review of Sociology</w:t>
      </w:r>
      <w:r>
        <w:rPr>
          <w:rFonts w:ascii="Calibri" w:cs="Calibri" w:eastAsia="Times New Roman" w:hAnsi="Calibri"/>
          <w:color w:val="000000"/>
          <w:sz w:val="26"/>
          <w:szCs w:val="26"/>
          <w:lang w:val="en-US" w:eastAsia="ru-RU"/>
        </w:rPr>
        <w:t xml:space="preserve"> </w:t>
      </w:r>
      <w:r>
        <w:rPr>
          <w:rFonts w:ascii="Calibri" w:cs="Calibri" w:eastAsia="Times New Roman" w:hAnsi="Calibri"/>
          <w:color w:val="000000"/>
          <w:sz w:val="26"/>
          <w:szCs w:val="26"/>
          <w:lang w:val="en-US" w:eastAsia="ru-RU"/>
        </w:rPr>
        <w:t>36 (1).</w:t>
      </w:r>
    </w:p>
    <w:p w14:paraId="0000003E">
      <w:pPr>
        <w:shd w:val="clear" w:color="auto" w:fill="ffffff"/>
        <w:spacing w:beforeAutospacing="0" w:after="0" w:afterAutospacing="0" w:line="276" w:lineRule="auto"/>
        <w:ind w:left="135" w:hanging="135"/>
        <w:jc w:val="both"/>
        <w:rPr>
          <w:rFonts w:ascii="Calibri" w:cs="Calibri" w:eastAsia="Times New Roman" w:hAnsi="Calibri"/>
          <w:color w:val="000000"/>
          <w:sz w:val="26"/>
          <w:szCs w:val="26"/>
          <w:lang w:val="en-GB" w:eastAsia="ru-RU"/>
        </w:rPr>
      </w:pPr>
      <w:r>
        <w:rPr>
          <w:rFonts w:ascii="Calibri" w:cs="Calibri" w:eastAsia="Times New Roman" w:hAnsi="Calibri"/>
          <w:color w:val="000000"/>
          <w:sz w:val="26"/>
          <w:szCs w:val="26"/>
          <w:lang w:val="en-GB" w:eastAsia="ru-RU"/>
        </w:rPr>
        <w:t xml:space="preserve">Jonston, H. 2015. “The Game’s Afoot”: Social Movements in Authoritarian States. In </w:t>
      </w:r>
      <w:r>
        <w:rPr>
          <w:rFonts w:ascii="Calibri" w:cs="Calibri" w:eastAsia="Times New Roman" w:hAnsi="Calibri"/>
          <w:i/>
          <w:iCs/>
          <w:color w:val="000000"/>
          <w:sz w:val="26"/>
          <w:szCs w:val="26"/>
          <w:lang w:val="en-GB" w:eastAsia="ru-RU"/>
        </w:rPr>
        <w:t>The Oxford Handbook of Social Movements</w:t>
      </w:r>
      <w:r>
        <w:rPr>
          <w:rFonts w:ascii="Calibri" w:cs="Calibri" w:eastAsia="Times New Roman" w:hAnsi="Calibri"/>
          <w:color w:val="000000"/>
          <w:sz w:val="26"/>
          <w:szCs w:val="26"/>
          <w:lang w:val="en-GB" w:eastAsia="ru-RU"/>
        </w:rPr>
        <w:t xml:space="preserve">, ed. by D. </w:t>
      </w:r>
      <w:r>
        <w:rPr>
          <w:rFonts w:ascii="Calibri" w:cs="Calibri" w:eastAsia="Times New Roman" w:hAnsi="Calibri"/>
          <w:color w:val="000000"/>
          <w:sz w:val="26"/>
          <w:szCs w:val="26"/>
          <w:lang w:val="en-GB" w:eastAsia="ru-RU"/>
        </w:rPr>
        <w:t>della</w:t>
      </w:r>
      <w:r>
        <w:rPr>
          <w:rFonts w:ascii="Calibri" w:cs="Calibri" w:eastAsia="Times New Roman" w:hAnsi="Calibri"/>
          <w:color w:val="000000"/>
          <w:sz w:val="26"/>
          <w:szCs w:val="26"/>
          <w:lang w:val="en-GB" w:eastAsia="ru-RU"/>
        </w:rPr>
        <w:t xml:space="preserve"> Porta and M. Diani, 1st ed., 619–33.  Oxford University Press.</w:t>
      </w:r>
    </w:p>
    <w:p w14:paraId="0000003F">
      <w:pPr>
        <w:shd w:val="clear" w:color="auto" w:fill="ffffff"/>
        <w:spacing w:beforeAutospacing="0" w:after="0" w:afterAutospacing="0" w:line="276" w:lineRule="auto"/>
        <w:ind w:left="135" w:hanging="135"/>
        <w:jc w:val="both"/>
        <w:rPr>
          <w:rFonts w:ascii="Calibri" w:cs="Calibri" w:eastAsia="Times New Roman" w:hAnsi="Calibri"/>
          <w:color w:val="000000"/>
          <w:sz w:val="26"/>
          <w:szCs w:val="26"/>
          <w:lang w:val="en-US" w:eastAsia="ru-RU"/>
        </w:rPr>
      </w:pPr>
      <w:r>
        <w:rPr>
          <w:rFonts w:ascii="Calibri" w:cs="Calibri" w:eastAsia="Times New Roman" w:hAnsi="Calibri"/>
          <w:color w:val="000000"/>
          <w:sz w:val="26"/>
          <w:szCs w:val="26"/>
          <w:lang w:val="en-GB" w:eastAsia="ru-RU"/>
        </w:rPr>
        <w:t>Tarrow, S.  </w:t>
      </w:r>
      <w:r>
        <w:rPr>
          <w:rFonts w:ascii="Calibri" w:cs="Calibri" w:eastAsia="Times New Roman" w:hAnsi="Calibri"/>
          <w:i/>
          <w:iCs/>
          <w:color w:val="000000"/>
          <w:sz w:val="26"/>
          <w:szCs w:val="26"/>
          <w:lang w:val="en-GB" w:eastAsia="ru-RU"/>
        </w:rPr>
        <w:t>Power in movement: Social Movements and Contentious Politics</w:t>
      </w:r>
      <w:r>
        <w:rPr>
          <w:rFonts w:ascii="Calibri" w:cs="Calibri" w:eastAsia="Times New Roman" w:hAnsi="Calibri"/>
          <w:color w:val="000000"/>
          <w:sz w:val="26"/>
          <w:szCs w:val="26"/>
          <w:lang w:val="en-GB" w:eastAsia="ru-RU"/>
        </w:rPr>
        <w:t>. Cambridge University Press, 1998, (Introduction + Ch.1).</w:t>
      </w:r>
      <w:r>
        <w:rPr>
          <w:rFonts w:ascii="Calibri" w:cs="Calibri" w:eastAsia="Times New Roman" w:hAnsi="Calibri"/>
          <w:color w:val="000000"/>
          <w:sz w:val="26"/>
          <w:szCs w:val="26"/>
          <w:lang w:val="en-US" w:eastAsia="ru-RU"/>
        </w:rPr>
        <w:t> </w:t>
      </w:r>
    </w:p>
    <w:p w14:paraId="00000040">
      <w:pPr>
        <w:shd w:val="clear" w:color="auto" w:fill="ffffff"/>
        <w:spacing w:beforeAutospacing="0" w:after="0" w:afterAutospacing="0" w:line="276" w:lineRule="auto"/>
        <w:ind w:left="720"/>
        <w:jc w:val="both"/>
        <w:rPr>
          <w:rFonts w:ascii="Calibri" w:cs="Calibri" w:eastAsia="Times New Roman" w:hAnsi="Calibri"/>
          <w:color w:val="000000"/>
          <w:sz w:val="26"/>
          <w:szCs w:val="26"/>
          <w:lang w:val="en-US" w:eastAsia="ru-RU"/>
        </w:rPr>
      </w:pPr>
      <w:r>
        <w:rPr>
          <w:rFonts w:ascii="Calibri" w:cs="Calibri" w:eastAsia="Times New Roman" w:hAnsi="Calibri"/>
          <w:color w:val="000000"/>
          <w:sz w:val="26"/>
          <w:szCs w:val="26"/>
          <w:lang w:val="en-US" w:eastAsia="ru-RU"/>
        </w:rPr>
        <w:t> </w:t>
      </w:r>
    </w:p>
    <w:p w14:paraId="00000041">
      <w:pPr>
        <w:spacing w:beforeAutospacing="0" w:afterAutospacing="0" w:line="276"/>
        <w:rPr>
          <w:rFonts w:ascii="Calibri" w:cs="Calibri" w:hAnsi="Calibri"/>
          <w:sz w:val="26"/>
          <w:szCs w:val="26"/>
          <w:lang w:val="ru-RU"/>
        </w:rPr>
      </w:pPr>
      <w:r>
        <w:rPr>
          <w:rFonts w:ascii="Calibri" w:cs="Calibri" w:hAnsi="Calibri"/>
          <w:b/>
          <w:bCs/>
          <w:sz w:val="26"/>
          <w:szCs w:val="26"/>
          <w:lang w:val="ru-RU"/>
        </w:rPr>
        <w:t>Класс</w:t>
      </w:r>
      <w:r>
        <w:rPr>
          <w:rFonts w:ascii="Calibri" w:cs="Calibri" w:hAnsi="Calibri"/>
          <w:b/>
          <w:bCs/>
          <w:sz w:val="26"/>
          <w:szCs w:val="26"/>
          <w:lang w:val="ru-RU"/>
        </w:rPr>
        <w:t xml:space="preserve"> 8</w:t>
      </w:r>
      <w:r>
        <w:rPr>
          <w:rFonts w:ascii="Calibri" w:cs="Calibri" w:hAnsi="Calibri"/>
          <w:b/>
          <w:bCs/>
          <w:sz w:val="26"/>
          <w:szCs w:val="26"/>
          <w:lang w:val="ru-RU"/>
        </w:rPr>
        <w:t>.</w:t>
      </w:r>
      <w:r>
        <w:rPr>
          <w:rFonts w:ascii="Calibri" w:cs="Calibri" w:hAnsi="Calibri"/>
          <w:sz w:val="26"/>
          <w:szCs w:val="26"/>
          <w:lang w:val="ru-RU"/>
        </w:rPr>
        <w:t xml:space="preserve"> Посткоммунистическая гражданск</w:t>
      </w:r>
      <w:r>
        <w:rPr>
          <w:rFonts w:ascii="Calibri" w:cs="Calibri" w:hAnsi="Calibri"/>
          <w:sz w:val="26"/>
          <w:szCs w:val="26"/>
          <w:lang w:val="ru-RU"/>
        </w:rPr>
        <w:t>ая</w:t>
      </w:r>
      <w:r>
        <w:rPr>
          <w:rFonts w:ascii="Calibri" w:cs="Calibri" w:hAnsi="Calibri"/>
          <w:sz w:val="26"/>
          <w:szCs w:val="26"/>
          <w:lang w:val="ru-RU"/>
        </w:rPr>
        <w:t xml:space="preserve"> сфера: исследовательская рамка.</w:t>
      </w:r>
      <w:r>
        <w:rPr>
          <w:rFonts w:ascii="Calibri" w:cs="Calibri" w:hAnsi="Calibri"/>
          <w:sz w:val="26"/>
          <w:szCs w:val="26"/>
          <w:lang w:val="ru-RU"/>
        </w:rPr>
        <w:t xml:space="preserve"> </w:t>
      </w:r>
    </w:p>
    <w:p w14:paraId="00000042">
      <w:pPr>
        <w:shd w:val="clear" w:color="auto" w:fill="ffffff"/>
        <w:spacing w:beforeAutospacing="0" w:after="0" w:afterAutospacing="0" w:line="276" w:lineRule="auto"/>
        <w:ind w:left="135" w:hanging="135"/>
        <w:jc w:val="both"/>
        <w:rPr>
          <w:rFonts w:ascii="Calibri" w:cs="Calibri" w:eastAsia="Times New Roman" w:hAnsi="Calibri"/>
          <w:color w:val="000000"/>
          <w:sz w:val="26"/>
          <w:szCs w:val="26"/>
          <w:lang w:val="en-GB" w:eastAsia="ru-RU"/>
        </w:rPr>
      </w:pPr>
      <w:r>
        <w:rPr>
          <w:rFonts w:ascii="Calibri" w:cs="Calibri" w:eastAsia="Times New Roman" w:hAnsi="Calibri"/>
          <w:color w:val="000000"/>
          <w:sz w:val="26"/>
          <w:szCs w:val="26"/>
          <w:lang w:val="en-GB" w:eastAsia="ru-RU"/>
        </w:rPr>
        <w:t xml:space="preserve">Mudde, Cas. 2003. Rethinking Civil Society. </w:t>
      </w:r>
      <w:r>
        <w:rPr>
          <w:rFonts w:ascii="Calibri" w:cs="Calibri" w:eastAsia="Times New Roman" w:hAnsi="Calibri"/>
          <w:i/>
          <w:iCs/>
          <w:color w:val="000000"/>
          <w:sz w:val="26"/>
          <w:szCs w:val="26"/>
          <w:lang w:val="en-GB" w:eastAsia="ru-RU"/>
        </w:rPr>
        <w:t>Democratization</w:t>
      </w:r>
      <w:r>
        <w:rPr>
          <w:rFonts w:ascii="Calibri" w:cs="Calibri" w:eastAsia="Times New Roman" w:hAnsi="Calibri"/>
          <w:color w:val="000000"/>
          <w:sz w:val="26"/>
          <w:szCs w:val="26"/>
          <w:lang w:val="en-GB" w:eastAsia="ru-RU"/>
        </w:rPr>
        <w:t>, 10:3.</w:t>
      </w:r>
      <w:r>
        <w:rPr>
          <w:rFonts w:ascii="Calibri" w:cs="Calibri" w:eastAsia="Times New Roman" w:hAnsi="Calibri"/>
          <w:color w:val="000000"/>
          <w:sz w:val="26"/>
          <w:szCs w:val="26"/>
          <w:lang w:val="en-GB" w:eastAsia="ru-RU"/>
        </w:rPr>
        <w:t xml:space="preserve"> </w:t>
      </w:r>
    </w:p>
    <w:p w14:paraId="00000043">
      <w:pPr>
        <w:shd w:val="clear" w:color="auto" w:fill="ffffff"/>
        <w:spacing w:beforeAutospacing="0" w:after="0" w:afterAutospacing="0" w:line="276" w:lineRule="auto"/>
        <w:ind w:left="135" w:hanging="135"/>
        <w:jc w:val="both"/>
        <w:rPr>
          <w:rFonts w:ascii="Calibri" w:cs="Calibri" w:eastAsia="Times New Roman" w:hAnsi="Calibri"/>
          <w:color w:val="000000"/>
          <w:sz w:val="26"/>
          <w:szCs w:val="26"/>
          <w:lang w:val="en-GB" w:eastAsia="ru-RU"/>
        </w:rPr>
      </w:pPr>
      <w:r>
        <w:rPr>
          <w:rFonts w:ascii="Calibri" w:cs="Calibri" w:eastAsia="Times New Roman" w:hAnsi="Calibri"/>
          <w:color w:val="000000"/>
          <w:sz w:val="26"/>
          <w:szCs w:val="26"/>
          <w:lang w:val="en-GB" w:eastAsia="ru-RU"/>
        </w:rPr>
        <w:t>Petrova, Tsveta, and Sidney Tarrow. 2007. Transactional and Participatory Activism in the Emerging European Polity: The Puzzle of East-Central Europe. </w:t>
      </w:r>
      <w:r>
        <w:rPr>
          <w:rFonts w:ascii="Calibri" w:cs="Calibri" w:eastAsia="Times New Roman" w:hAnsi="Calibri"/>
          <w:i/>
          <w:iCs/>
          <w:color w:val="000000"/>
          <w:sz w:val="26"/>
          <w:szCs w:val="26"/>
          <w:lang w:val="en-GB" w:eastAsia="ru-RU"/>
        </w:rPr>
        <w:t>Comparative Political Studies</w:t>
      </w:r>
      <w:r>
        <w:rPr>
          <w:rFonts w:ascii="Calibri" w:cs="Calibri" w:eastAsia="Times New Roman" w:hAnsi="Calibri"/>
          <w:color w:val="000000"/>
          <w:sz w:val="26"/>
          <w:szCs w:val="26"/>
          <w:lang w:val="en-GB" w:eastAsia="ru-RU"/>
        </w:rPr>
        <w:t> 40 (1): 74–94. </w:t>
      </w:r>
    </w:p>
    <w:p w14:paraId="00000044">
      <w:pPr>
        <w:shd w:val="clear" w:color="auto" w:fill="ffffff"/>
        <w:spacing w:beforeAutospacing="0" w:after="0" w:afterAutospacing="0" w:line="276" w:lineRule="auto"/>
        <w:ind w:left="135" w:hanging="135"/>
        <w:jc w:val="both"/>
        <w:rPr>
          <w:rFonts w:ascii="Calibri" w:cs="Calibri" w:eastAsia="Times New Roman" w:hAnsi="Calibri"/>
          <w:color w:val="000000"/>
          <w:sz w:val="26"/>
          <w:szCs w:val="26"/>
          <w:lang w:val="en-GB" w:eastAsia="ru-RU"/>
        </w:rPr>
      </w:pPr>
      <w:r>
        <w:rPr>
          <w:rFonts w:ascii="Calibri" w:cs="Calibri" w:eastAsia="Times New Roman" w:hAnsi="Calibri"/>
          <w:color w:val="000000"/>
          <w:sz w:val="26"/>
          <w:szCs w:val="26"/>
          <w:lang w:val="en-GB" w:eastAsia="ru-RU"/>
        </w:rPr>
        <w:t xml:space="preserve">Piotrowski G.  2009.  Civil society, un-civil society, and the social movements.  </w:t>
      </w:r>
      <w:r>
        <w:rPr>
          <w:rFonts w:ascii="Calibri" w:cs="Calibri" w:eastAsia="Times New Roman" w:hAnsi="Calibri"/>
          <w:i/>
          <w:iCs/>
          <w:color w:val="000000"/>
          <w:sz w:val="26"/>
          <w:szCs w:val="26"/>
          <w:lang w:val="en-GB" w:eastAsia="ru-RU"/>
        </w:rPr>
        <w:t>Interface: a journal for and about social movements</w:t>
      </w:r>
      <w:r>
        <w:rPr>
          <w:rFonts w:ascii="Calibri" w:cs="Calibri" w:eastAsia="Times New Roman" w:hAnsi="Calibri"/>
          <w:color w:val="000000"/>
          <w:sz w:val="26"/>
          <w:szCs w:val="26"/>
          <w:lang w:val="en-GB" w:eastAsia="ru-RU"/>
        </w:rPr>
        <w:t>, 1:2.</w:t>
      </w:r>
    </w:p>
    <w:p w14:paraId="00000045">
      <w:pPr>
        <w:shd w:val="clear" w:color="auto" w:fill="ffffff"/>
        <w:spacing w:beforeAutospacing="0" w:after="0" w:afterAutospacing="0" w:line="276" w:lineRule="auto"/>
        <w:ind w:left="135" w:hanging="135"/>
        <w:jc w:val="both"/>
        <w:rPr>
          <w:rFonts w:ascii="Calibri" w:cs="Calibri" w:eastAsia="Times New Roman" w:hAnsi="Calibri"/>
          <w:color w:val="000000"/>
          <w:sz w:val="26"/>
          <w:szCs w:val="26"/>
          <w:lang w:val="en-US" w:eastAsia="ru-RU"/>
        </w:rPr>
      </w:pPr>
      <w:r>
        <w:rPr>
          <w:rFonts w:ascii="Calibri" w:cs="Calibri" w:eastAsia="Times New Roman" w:hAnsi="Calibri"/>
          <w:color w:val="000000"/>
          <w:sz w:val="26"/>
          <w:szCs w:val="26"/>
          <w:lang w:val="en-GB" w:eastAsia="ru-RU"/>
        </w:rPr>
        <w:t>Saxonberg</w:t>
      </w:r>
      <w:r>
        <w:rPr>
          <w:rFonts w:ascii="Calibri" w:cs="Calibri" w:eastAsia="Times New Roman" w:hAnsi="Calibri"/>
          <w:color w:val="000000"/>
          <w:sz w:val="26"/>
          <w:szCs w:val="26"/>
          <w:lang w:val="en-GB" w:eastAsia="ru-RU"/>
        </w:rPr>
        <w:t> Steven and Kerstin Jacobsson</w:t>
      </w:r>
      <w:r>
        <w:rPr>
          <w:rFonts w:ascii="Calibri" w:cs="Calibri" w:eastAsia="Times New Roman" w:hAnsi="Calibri"/>
          <w:color w:val="000000"/>
          <w:sz w:val="26"/>
          <w:szCs w:val="26"/>
          <w:lang w:val="en-GB" w:eastAsia="ru-RU"/>
        </w:rPr>
        <w:t>, ed by.  2013.</w:t>
      </w:r>
      <w:r>
        <w:rPr>
          <w:rFonts w:ascii="Calibri" w:cs="Calibri" w:eastAsia="Times New Roman" w:hAnsi="Calibri"/>
          <w:color w:val="000000"/>
          <w:sz w:val="26"/>
          <w:szCs w:val="26"/>
          <w:lang w:val="en-GB" w:eastAsia="ru-RU"/>
        </w:rPr>
        <w:t> </w:t>
      </w:r>
      <w:r>
        <w:rPr>
          <w:rFonts w:ascii="Calibri" w:cs="Calibri" w:eastAsia="Times New Roman" w:hAnsi="Calibri"/>
          <w:color w:val="000000"/>
          <w:sz w:val="26"/>
          <w:szCs w:val="26"/>
          <w:lang w:val="en-GB" w:eastAsia="ru-RU"/>
        </w:rPr>
        <w:t xml:space="preserve"> </w:t>
      </w:r>
      <w:r>
        <w:rPr>
          <w:rFonts w:ascii="Calibri" w:cs="Calibri" w:eastAsia="Times New Roman" w:hAnsi="Calibri"/>
          <w:i/>
          <w:iCs/>
          <w:color w:val="000000"/>
          <w:sz w:val="26"/>
          <w:szCs w:val="26"/>
          <w:lang w:val="en-GB" w:eastAsia="ru-RU"/>
        </w:rPr>
        <w:t>Beyond NGO-</w:t>
      </w:r>
      <w:r>
        <w:rPr>
          <w:rFonts w:ascii="Calibri" w:cs="Calibri" w:eastAsia="Times New Roman" w:hAnsi="Calibri"/>
          <w:i/>
          <w:iCs/>
          <w:color w:val="000000"/>
          <w:sz w:val="26"/>
          <w:szCs w:val="26"/>
          <w:lang w:val="en-GB" w:eastAsia="ru-RU"/>
        </w:rPr>
        <w:t>Ization</w:t>
      </w:r>
      <w:r>
        <w:rPr>
          <w:rFonts w:ascii="Calibri" w:cs="Calibri" w:eastAsia="Times New Roman" w:hAnsi="Calibri"/>
          <w:i/>
          <w:iCs/>
          <w:color w:val="000000"/>
          <w:sz w:val="26"/>
          <w:szCs w:val="26"/>
          <w:lang w:val="en-GB" w:eastAsia="ru-RU"/>
        </w:rPr>
        <w:t>. The Development of Social Movements in Central and Eastern Europe</w:t>
      </w:r>
      <w:r>
        <w:rPr>
          <w:rFonts w:ascii="Calibri" w:cs="Calibri" w:eastAsia="Times New Roman" w:hAnsi="Calibri"/>
          <w:color w:val="000000"/>
          <w:sz w:val="26"/>
          <w:szCs w:val="26"/>
          <w:lang w:val="en-GB" w:eastAsia="ru-RU"/>
        </w:rPr>
        <w:t xml:space="preserve">, </w:t>
      </w:r>
      <w:r>
        <w:rPr>
          <w:rFonts w:ascii="Calibri" w:cs="Calibri" w:eastAsia="Times New Roman" w:hAnsi="Calibri"/>
          <w:color w:val="000000"/>
          <w:sz w:val="26"/>
          <w:szCs w:val="26"/>
          <w:lang w:val="en-GB" w:eastAsia="ru-RU"/>
        </w:rPr>
        <w:t xml:space="preserve">Ashgate Publishing, Ch. </w:t>
      </w:r>
      <w:r>
        <w:rPr>
          <w:rFonts w:ascii="Calibri" w:cs="Calibri" w:eastAsia="Times New Roman" w:hAnsi="Calibri"/>
          <w:color w:val="000000"/>
          <w:sz w:val="26"/>
          <w:szCs w:val="26"/>
          <w:lang w:val="en-GB" w:eastAsia="ru-RU"/>
        </w:rPr>
        <w:t>1.</w:t>
      </w:r>
    </w:p>
    <w:p w14:paraId="00000046">
      <w:pPr>
        <w:shd w:val="clear" w:color="auto" w:fill="ffffff"/>
        <w:spacing w:beforeAutospacing="0" w:after="0" w:afterAutospacing="0" w:line="276" w:lineRule="auto"/>
        <w:ind w:left="135" w:hanging="135"/>
        <w:jc w:val="both"/>
        <w:rPr>
          <w:rFonts w:ascii="Calibri" w:cs="Calibri" w:eastAsia="Times New Roman" w:hAnsi="Calibri"/>
          <w:i/>
          <w:iCs/>
          <w:color w:val="000000"/>
          <w:sz w:val="26"/>
          <w:szCs w:val="26"/>
          <w:u w:val="single"/>
          <w:lang w:val="en-US" w:eastAsia="ru-RU"/>
        </w:rPr>
      </w:pPr>
      <w:r>
        <w:rPr>
          <w:rFonts w:ascii="Calibri" w:cs="Calibri" w:eastAsia="Times New Roman" w:hAnsi="Calibri"/>
          <w:i/>
          <w:iCs/>
          <w:color w:val="000000"/>
          <w:sz w:val="26"/>
          <w:szCs w:val="26"/>
          <w:u w:val="single"/>
          <w:lang w:val="en-GB" w:eastAsia="ru-RU"/>
        </w:rPr>
        <w:t>Further Readings</w:t>
      </w:r>
      <w:r>
        <w:rPr>
          <w:rFonts w:ascii="Calibri" w:cs="Calibri" w:eastAsia="Times New Roman" w:hAnsi="Calibri"/>
          <w:i/>
          <w:iCs/>
          <w:color w:val="000000"/>
          <w:sz w:val="26"/>
          <w:szCs w:val="26"/>
          <w:u w:val="single"/>
          <w:lang w:val="en-GB" w:eastAsia="ru-RU"/>
        </w:rPr>
        <w:t>:</w:t>
      </w:r>
      <w:r>
        <w:rPr>
          <w:rFonts w:ascii="Calibri" w:cs="Calibri" w:eastAsia="Times New Roman" w:hAnsi="Calibri"/>
          <w:i/>
          <w:iCs/>
          <w:color w:val="000000"/>
          <w:sz w:val="26"/>
          <w:szCs w:val="26"/>
          <w:u w:val="single"/>
          <w:lang w:val="en-US" w:eastAsia="ru-RU"/>
        </w:rPr>
        <w:t> </w:t>
      </w:r>
    </w:p>
    <w:p w14:paraId="00000047">
      <w:pPr>
        <w:shd w:val="clear" w:color="auto" w:fill="ffffff"/>
        <w:spacing w:beforeAutospacing="0" w:after="0" w:afterAutospacing="0" w:line="276" w:lineRule="auto"/>
        <w:ind w:left="135" w:hanging="135"/>
        <w:jc w:val="both"/>
        <w:rPr>
          <w:rFonts w:ascii="Calibri" w:cs="Calibri" w:eastAsia="Times New Roman" w:hAnsi="Calibri"/>
          <w:color w:val="000000"/>
          <w:sz w:val="26"/>
          <w:szCs w:val="26"/>
          <w:lang w:val="en-US" w:eastAsia="ru-RU"/>
        </w:rPr>
      </w:pPr>
      <w:r>
        <w:rPr>
          <w:rFonts w:ascii="Calibri" w:cs="Calibri" w:eastAsia="Times New Roman" w:hAnsi="Calibri"/>
          <w:color w:val="000000"/>
          <w:sz w:val="26"/>
          <w:szCs w:val="26"/>
          <w:lang w:val="en-GB" w:eastAsia="ru-RU"/>
        </w:rPr>
        <w:t>Piotrowski</w:t>
      </w:r>
      <w:r>
        <w:rPr>
          <w:rFonts w:ascii="Calibri" w:cs="Calibri" w:eastAsia="Times New Roman" w:hAnsi="Calibri"/>
          <w:color w:val="000000"/>
          <w:sz w:val="26"/>
          <w:szCs w:val="26"/>
          <w:lang w:val="en-GB" w:eastAsia="ru-RU"/>
        </w:rPr>
        <w:t> </w:t>
      </w:r>
      <w:r>
        <w:rPr>
          <w:rFonts w:ascii="Calibri" w:cs="Calibri" w:eastAsia="Times New Roman" w:hAnsi="Calibri"/>
          <w:color w:val="000000"/>
          <w:sz w:val="26"/>
          <w:szCs w:val="26"/>
          <w:lang w:val="en-GB" w:eastAsia="ru-RU"/>
        </w:rPr>
        <w:t xml:space="preserve">G.  2020.  </w:t>
      </w:r>
      <w:r>
        <w:rPr>
          <w:rFonts w:ascii="Calibri" w:cs="Calibri" w:eastAsia="Times New Roman" w:hAnsi="Calibri"/>
          <w:color w:val="000000"/>
          <w:sz w:val="26"/>
          <w:szCs w:val="26"/>
          <w:lang w:val="en-GB" w:eastAsia="ru-RU"/>
        </w:rPr>
        <w:t>Civil Society in Illiberal Democracy: The Case of Poland</w:t>
      </w:r>
      <w:r>
        <w:rPr>
          <w:rFonts w:ascii="Calibri" w:cs="Calibri" w:eastAsia="Times New Roman" w:hAnsi="Calibri"/>
          <w:color w:val="000000"/>
          <w:sz w:val="26"/>
          <w:szCs w:val="26"/>
          <w:lang w:val="en-GB" w:eastAsia="ru-RU"/>
        </w:rPr>
        <w:t xml:space="preserve">. </w:t>
      </w:r>
      <w:r>
        <w:rPr>
          <w:rFonts w:ascii="Calibri" w:cs="Calibri" w:eastAsia="Times New Roman" w:hAnsi="Calibri"/>
          <w:color w:val="000000"/>
          <w:sz w:val="26"/>
          <w:szCs w:val="26"/>
          <w:lang w:val="en-GB" w:eastAsia="ru-RU"/>
        </w:rPr>
        <w:t xml:space="preserve"> </w:t>
      </w:r>
      <w:r>
        <w:rPr>
          <w:rFonts w:ascii="Calibri" w:cs="Calibri" w:eastAsia="Times New Roman" w:hAnsi="Calibri"/>
          <w:i/>
          <w:iCs/>
          <w:color w:val="000000"/>
          <w:sz w:val="26"/>
          <w:szCs w:val="26"/>
          <w:lang w:val="en-GB" w:eastAsia="ru-RU"/>
        </w:rPr>
        <w:t>CZECH JOURNAL OF POLITICAL SCIENCE / POLITOLOGICKÝ ČASOPIS</w:t>
      </w:r>
      <w:r>
        <w:rPr>
          <w:rFonts w:ascii="Calibri" w:cs="Calibri" w:eastAsia="Times New Roman" w:hAnsi="Calibri"/>
          <w:color w:val="000000"/>
          <w:sz w:val="26"/>
          <w:szCs w:val="26"/>
          <w:lang w:val="en-GB" w:eastAsia="ru-RU"/>
        </w:rPr>
        <w:t>,</w:t>
      </w:r>
      <w:r>
        <w:rPr>
          <w:rFonts w:ascii="Calibri" w:cs="Calibri" w:eastAsia="Times New Roman" w:hAnsi="Calibri"/>
          <w:color w:val="000000"/>
          <w:sz w:val="26"/>
          <w:szCs w:val="26"/>
          <w:lang w:val="en-GB" w:eastAsia="ru-RU"/>
        </w:rPr>
        <w:t> 2/2020</w:t>
      </w:r>
      <w:r>
        <w:rPr>
          <w:rFonts w:ascii="Calibri" w:cs="Calibri" w:eastAsia="Times New Roman" w:hAnsi="Calibri"/>
          <w:color w:val="000000"/>
          <w:sz w:val="26"/>
          <w:szCs w:val="26"/>
          <w:lang w:val="en-GB" w:eastAsia="ru-RU"/>
        </w:rPr>
        <w:t>.</w:t>
      </w:r>
    </w:p>
    <w:p w14:paraId="00000048">
      <w:pPr>
        <w:shd w:val="clear" w:color="auto" w:fill="ffffff"/>
        <w:spacing w:beforeAutospacing="0" w:after="0" w:afterAutospacing="0" w:line="276" w:lineRule="auto"/>
        <w:ind w:left="135" w:hanging="135"/>
        <w:jc w:val="both"/>
        <w:rPr>
          <w:rFonts w:ascii="Calibri" w:cs="Calibri" w:eastAsia="Times New Roman" w:hAnsi="Calibri"/>
          <w:color w:val="000000"/>
          <w:sz w:val="26"/>
          <w:szCs w:val="26"/>
          <w:lang w:val="en-US" w:eastAsia="ru-RU"/>
        </w:rPr>
      </w:pPr>
      <w:r>
        <w:rPr>
          <w:rFonts w:ascii="Calibri" w:cs="Calibri" w:eastAsia="Times New Roman" w:hAnsi="Calibri"/>
          <w:color w:val="000000"/>
          <w:sz w:val="26"/>
          <w:szCs w:val="26"/>
          <w:lang w:val="en-GB" w:eastAsia="ru-RU"/>
        </w:rPr>
        <w:t>Saxonberg</w:t>
      </w:r>
      <w:r>
        <w:rPr>
          <w:rFonts w:ascii="Calibri" w:cs="Calibri" w:eastAsia="Times New Roman" w:hAnsi="Calibri"/>
          <w:color w:val="000000"/>
          <w:sz w:val="26"/>
          <w:szCs w:val="26"/>
          <w:lang w:val="en-GB" w:eastAsia="ru-RU"/>
        </w:rPr>
        <w:t> Steven and Kerstin Jacobsson</w:t>
      </w:r>
      <w:r>
        <w:rPr>
          <w:rFonts w:ascii="Calibri" w:cs="Calibri" w:eastAsia="Times New Roman" w:hAnsi="Calibri"/>
          <w:color w:val="000000"/>
          <w:sz w:val="26"/>
          <w:szCs w:val="26"/>
          <w:lang w:val="en-GB" w:eastAsia="ru-RU"/>
        </w:rPr>
        <w:t>, ed by.  2013.</w:t>
      </w:r>
      <w:r>
        <w:rPr>
          <w:rFonts w:ascii="Calibri" w:cs="Calibri" w:eastAsia="Times New Roman" w:hAnsi="Calibri"/>
          <w:color w:val="000000"/>
          <w:sz w:val="26"/>
          <w:szCs w:val="26"/>
          <w:lang w:val="en-GB" w:eastAsia="ru-RU"/>
        </w:rPr>
        <w:t> </w:t>
      </w:r>
      <w:r>
        <w:rPr>
          <w:rFonts w:ascii="Calibri" w:cs="Calibri" w:eastAsia="Times New Roman" w:hAnsi="Calibri"/>
          <w:color w:val="000000"/>
          <w:sz w:val="26"/>
          <w:szCs w:val="26"/>
          <w:lang w:val="en-GB" w:eastAsia="ru-RU"/>
        </w:rPr>
        <w:t xml:space="preserve"> </w:t>
      </w:r>
      <w:r>
        <w:rPr>
          <w:rFonts w:ascii="Calibri" w:cs="Calibri" w:eastAsia="Times New Roman" w:hAnsi="Calibri"/>
          <w:i/>
          <w:iCs/>
          <w:color w:val="000000"/>
          <w:sz w:val="26"/>
          <w:szCs w:val="26"/>
          <w:lang w:val="en-GB" w:eastAsia="ru-RU"/>
        </w:rPr>
        <w:t>Beyond NGO-</w:t>
      </w:r>
      <w:r>
        <w:rPr>
          <w:rFonts w:ascii="Calibri" w:cs="Calibri" w:eastAsia="Times New Roman" w:hAnsi="Calibri"/>
          <w:i/>
          <w:iCs/>
          <w:color w:val="000000"/>
          <w:sz w:val="26"/>
          <w:szCs w:val="26"/>
          <w:lang w:val="en-GB" w:eastAsia="ru-RU"/>
        </w:rPr>
        <w:t>Ization</w:t>
      </w:r>
      <w:r>
        <w:rPr>
          <w:rFonts w:ascii="Calibri" w:cs="Calibri" w:eastAsia="Times New Roman" w:hAnsi="Calibri"/>
          <w:i/>
          <w:iCs/>
          <w:color w:val="000000"/>
          <w:sz w:val="26"/>
          <w:szCs w:val="26"/>
          <w:lang w:val="en-GB" w:eastAsia="ru-RU"/>
        </w:rPr>
        <w:t>. The Development of Social Movements in Central and Eastern Europe</w:t>
      </w:r>
      <w:r>
        <w:rPr>
          <w:rFonts w:ascii="Calibri" w:cs="Calibri" w:eastAsia="Times New Roman" w:hAnsi="Calibri"/>
          <w:color w:val="000000"/>
          <w:sz w:val="26"/>
          <w:szCs w:val="26"/>
          <w:lang w:val="en-GB" w:eastAsia="ru-RU"/>
        </w:rPr>
        <w:t xml:space="preserve">, </w:t>
      </w:r>
      <w:r>
        <w:rPr>
          <w:rFonts w:ascii="Calibri" w:cs="Calibri" w:eastAsia="Times New Roman" w:hAnsi="Calibri"/>
          <w:color w:val="000000"/>
          <w:sz w:val="26"/>
          <w:szCs w:val="26"/>
          <w:lang w:val="en-GB" w:eastAsia="ru-RU"/>
        </w:rPr>
        <w:t xml:space="preserve">Ashgate Publishing, Ch. </w:t>
      </w:r>
      <w:r>
        <w:rPr>
          <w:rFonts w:ascii="Calibri" w:cs="Calibri" w:eastAsia="Times New Roman" w:hAnsi="Calibri"/>
          <w:color w:val="000000"/>
          <w:sz w:val="26"/>
          <w:szCs w:val="26"/>
          <w:lang w:val="en-GB" w:eastAsia="ru-RU"/>
        </w:rPr>
        <w:t>6 and 11.</w:t>
      </w:r>
    </w:p>
    <w:p w14:paraId="00000049">
      <w:pPr>
        <w:shd w:val="clear" w:color="auto" w:fill="ffffff"/>
        <w:spacing w:beforeAutospacing="0" w:after="0" w:afterAutospacing="0" w:line="276" w:lineRule="auto"/>
        <w:jc w:val="both"/>
        <w:rPr>
          <w:rFonts w:ascii="Calibri" w:cs="Calibri" w:eastAsia="Times New Roman" w:hAnsi="Calibri"/>
          <w:color w:val="000000"/>
          <w:sz w:val="26"/>
          <w:szCs w:val="26"/>
          <w:u w:val="single"/>
          <w:lang w:val="en-US" w:eastAsia="ru-RU"/>
        </w:rPr>
      </w:pPr>
    </w:p>
    <w:p w14:paraId="0000004A">
      <w:pPr>
        <w:spacing w:beforeAutospacing="0" w:afterAutospacing="0" w:line="276"/>
        <w:rPr>
          <w:rFonts w:ascii="Calibri" w:cs="Calibri" w:hAnsi="Calibri"/>
          <w:sz w:val="26"/>
          <w:szCs w:val="26"/>
          <w:lang w:val="bg-BG"/>
        </w:rPr>
      </w:pPr>
      <w:r>
        <w:rPr>
          <w:rFonts w:ascii="Calibri" w:cs="Calibri" w:hAnsi="Calibri"/>
          <w:b/>
          <w:bCs/>
          <w:sz w:val="26"/>
          <w:szCs w:val="26"/>
          <w:lang w:val="ru-RU"/>
        </w:rPr>
        <w:t>Класс</w:t>
      </w:r>
      <w:r>
        <w:rPr>
          <w:rFonts w:ascii="Calibri" w:cs="Calibri" w:hAnsi="Calibri"/>
          <w:b/>
          <w:bCs/>
          <w:sz w:val="26"/>
          <w:szCs w:val="26"/>
          <w:lang w:val="ru-RU"/>
        </w:rPr>
        <w:t xml:space="preserve"> </w:t>
      </w:r>
      <w:r>
        <w:rPr>
          <w:rFonts w:ascii="Calibri" w:cs="Calibri" w:hAnsi="Calibri"/>
          <w:b/>
          <w:bCs/>
          <w:sz w:val="26"/>
          <w:szCs w:val="26"/>
          <w:lang w:val="ru-RU"/>
        </w:rPr>
        <w:t>9</w:t>
      </w:r>
      <w:r>
        <w:rPr>
          <w:rFonts w:ascii="Calibri" w:cs="Calibri" w:hAnsi="Calibri"/>
          <w:b/>
          <w:bCs/>
          <w:sz w:val="26"/>
          <w:szCs w:val="26"/>
          <w:lang w:val="ru-RU"/>
        </w:rPr>
        <w:t>.</w:t>
      </w:r>
      <w:r>
        <w:rPr>
          <w:rFonts w:ascii="Calibri" w:cs="Calibri" w:hAnsi="Calibri"/>
          <w:sz w:val="26"/>
          <w:szCs w:val="26"/>
          <w:lang w:val="bg-BG"/>
        </w:rPr>
        <w:t xml:space="preserve"> “</w:t>
      </w:r>
      <w:r>
        <w:rPr>
          <w:rFonts w:ascii="Calibri" w:cs="Calibri" w:hAnsi="Calibri"/>
          <w:sz w:val="26"/>
          <w:szCs w:val="26"/>
          <w:lang w:val="ru-RU"/>
        </w:rPr>
        <w:t>Слабость посткоммунистического гражданского общества” в России: историческое наследие</w:t>
      </w:r>
      <w:r>
        <w:rPr>
          <w:rFonts w:ascii="Calibri" w:cs="Calibri" w:hAnsi="Calibri"/>
          <w:sz w:val="26"/>
          <w:szCs w:val="26"/>
          <w:lang w:val="bg-BG"/>
        </w:rPr>
        <w:t>.</w:t>
      </w:r>
    </w:p>
    <w:p w14:paraId="0000004B">
      <w:pPr>
        <w:shd w:val="clear" w:color="auto" w:fill="ffffff"/>
        <w:spacing w:beforeAutospacing="0" w:after="0" w:afterAutospacing="0" w:line="276" w:lineRule="auto"/>
        <w:ind w:left="135" w:hanging="135"/>
        <w:jc w:val="left"/>
        <w:rPr>
          <w:rFonts w:ascii="Calibri" w:cs="Calibri" w:eastAsia="Times New Roman" w:hAnsi="Calibri"/>
          <w:color w:val="000000"/>
          <w:sz w:val="26"/>
          <w:szCs w:val="26"/>
          <w:lang w:val="ru-RU" w:eastAsia="ru-RU"/>
        </w:rPr>
      </w:pPr>
      <w:r>
        <w:rPr>
          <w:rFonts w:ascii="Calibri" w:cs="Calibri" w:eastAsia="Times New Roman" w:hAnsi="Calibri"/>
          <w:color w:val="000000"/>
          <w:sz w:val="26"/>
          <w:szCs w:val="26"/>
          <w:lang w:val="ru-RU" w:eastAsia="ru-RU"/>
        </w:rPr>
        <w:t>Howard, M. 2002.  The Weakness of </w:t>
      </w:r>
      <w:r>
        <w:rPr>
          <w:rFonts w:ascii="Calibri" w:cs="Calibri" w:eastAsia="Times New Roman" w:hAnsi="Calibri"/>
          <w:color w:val="000000"/>
          <w:sz w:val="26"/>
          <w:szCs w:val="26"/>
          <w:lang w:val="ru-RU" w:eastAsia="ru-RU"/>
        </w:rPr>
        <w:t>Postcommunist</w:t>
      </w:r>
      <w:r>
        <w:rPr>
          <w:rFonts w:ascii="Calibri" w:cs="Calibri" w:eastAsia="Times New Roman" w:hAnsi="Calibri"/>
          <w:color w:val="000000"/>
          <w:sz w:val="26"/>
          <w:szCs w:val="26"/>
          <w:lang w:val="ru-RU" w:eastAsia="ru-RU"/>
        </w:rPr>
        <w:t xml:space="preserve"> Civil Society.  </w:t>
      </w:r>
      <w:r>
        <w:rPr>
          <w:rFonts w:ascii="Calibri" w:cs="Calibri" w:eastAsia="Times New Roman" w:hAnsi="Calibri"/>
          <w:i/>
          <w:iCs/>
          <w:color w:val="000000"/>
          <w:sz w:val="26"/>
          <w:szCs w:val="26"/>
          <w:lang w:val="ru-RU" w:eastAsia="ru-RU"/>
        </w:rPr>
        <w:t>Journal of Democracy</w:t>
      </w:r>
      <w:r>
        <w:rPr>
          <w:rFonts w:ascii="Calibri" w:cs="Calibri" w:eastAsia="Times New Roman" w:hAnsi="Calibri"/>
          <w:color w:val="000000"/>
          <w:sz w:val="26"/>
          <w:szCs w:val="26"/>
          <w:lang w:val="ru-RU" w:eastAsia="ru-RU"/>
        </w:rPr>
        <w:t> 13(1). </w:t>
      </w:r>
    </w:p>
    <w:p w14:paraId="0000004C">
      <w:pPr>
        <w:shd w:val="clear" w:color="auto" w:fill="ffffff"/>
        <w:spacing w:beforeAutospacing="0" w:after="0" w:afterAutospacing="0" w:line="276" w:lineRule="auto"/>
        <w:ind w:left="135" w:hanging="135"/>
        <w:jc w:val="both"/>
        <w:rPr>
          <w:rFonts w:ascii="Calibri" w:cs="Calibri" w:eastAsia="Times New Roman" w:hAnsi="Calibri"/>
          <w:color w:val="000000"/>
          <w:sz w:val="26"/>
          <w:szCs w:val="26"/>
          <w:lang w:val="ru-RU" w:eastAsia="ru-RU"/>
        </w:rPr>
      </w:pPr>
    </w:p>
    <w:p w14:paraId="0000004D">
      <w:pPr>
        <w:spacing w:beforeAutospacing="0" w:afterAutospacing="0" w:line="276"/>
        <w:rPr>
          <w:rFonts w:ascii="Calibri" w:cs="Calibri" w:hAnsi="Calibri"/>
          <w:sz w:val="26"/>
          <w:szCs w:val="26"/>
          <w:lang w:val="ru-RU"/>
        </w:rPr>
      </w:pPr>
      <w:r>
        <w:rPr>
          <w:rFonts w:ascii="Calibri" w:cs="Calibri" w:hAnsi="Calibri"/>
          <w:b/>
          <w:bCs/>
          <w:sz w:val="26"/>
          <w:szCs w:val="26"/>
          <w:lang w:val="ru-RU"/>
        </w:rPr>
        <w:t>Класс</w:t>
      </w:r>
      <w:r>
        <w:rPr>
          <w:rFonts w:ascii="Calibri" w:cs="Calibri" w:hAnsi="Calibri"/>
          <w:b/>
          <w:bCs/>
          <w:sz w:val="26"/>
          <w:szCs w:val="26"/>
          <w:lang w:val="ru-RU"/>
        </w:rPr>
        <w:t xml:space="preserve"> 10.</w:t>
      </w:r>
      <w:r>
        <w:rPr>
          <w:rFonts w:ascii="Calibri" w:cs="Calibri" w:hAnsi="Calibri"/>
          <w:sz w:val="26"/>
          <w:szCs w:val="26"/>
          <w:lang w:val="ru-RU"/>
        </w:rPr>
        <w:t xml:space="preserve">  </w:t>
      </w:r>
      <w:r>
        <w:rPr>
          <w:rFonts w:ascii="Calibri" w:cs="Calibri" w:hAnsi="Calibri"/>
          <w:sz w:val="26"/>
          <w:szCs w:val="26"/>
          <w:lang w:val="bg-BG"/>
        </w:rPr>
        <w:t>“</w:t>
      </w:r>
      <w:r>
        <w:rPr>
          <w:rFonts w:ascii="Calibri" w:cs="Calibri" w:hAnsi="Calibri"/>
          <w:sz w:val="26"/>
          <w:szCs w:val="26"/>
          <w:lang w:val="ru-RU"/>
        </w:rPr>
        <w:t xml:space="preserve">Слабость посткоммунистического гражданского общества” в России: </w:t>
      </w:r>
      <w:r>
        <w:rPr>
          <w:rFonts w:ascii="Calibri" w:cs="Calibri" w:hAnsi="Calibri"/>
          <w:sz w:val="26"/>
          <w:szCs w:val="26"/>
          <w:lang w:val="ru-RU"/>
        </w:rPr>
        <w:t>посткоммунистический синдром 90х</w:t>
      </w:r>
      <w:r>
        <w:rPr>
          <w:rFonts w:ascii="Calibri" w:cs="Calibri" w:hAnsi="Calibri"/>
          <w:sz w:val="26"/>
          <w:szCs w:val="26"/>
          <w:lang w:val="ru-RU"/>
        </w:rPr>
        <w:t>.</w:t>
      </w:r>
    </w:p>
    <w:p w14:paraId="0000004E">
      <w:pPr>
        <w:widowControl w:val="off"/>
        <w:spacing w:beforeAutospacing="0" w:after="0" w:afterAutospacing="0" w:line="276" w:lineRule="auto"/>
        <w:ind w:left="142" w:hanging="142"/>
        <w:jc w:val="both"/>
        <w:rPr>
          <w:rFonts w:ascii="Calibri" w:cs="Calibri" w:hAnsi="Calibri"/>
          <w:sz w:val="26"/>
          <w:szCs w:val="26"/>
          <w:lang w:val="en-GB"/>
        </w:rPr>
      </w:pPr>
      <w:r>
        <w:rPr>
          <w:rFonts w:ascii="Calibri" w:cs="Calibri" w:hAnsi="Calibri"/>
          <w:sz w:val="26"/>
          <w:szCs w:val="26"/>
          <w:lang w:val="en-GB"/>
        </w:rPr>
        <w:t>Henderson, Sarah L. 2011</w:t>
      </w:r>
      <w:r>
        <w:rPr>
          <w:rFonts w:ascii="Calibri" w:cs="Calibri" w:hAnsi="Calibri"/>
          <w:sz w:val="26"/>
          <w:szCs w:val="26"/>
          <w:lang w:val="en-GB"/>
        </w:rPr>
        <w:t xml:space="preserve">. </w:t>
      </w:r>
      <w:r>
        <w:rPr>
          <w:rFonts w:ascii="Calibri" w:cs="Calibri" w:hAnsi="Calibri"/>
          <w:sz w:val="26"/>
          <w:szCs w:val="26"/>
          <w:lang w:val="en-GB"/>
        </w:rPr>
        <w:t xml:space="preserve"> Civil Society in Russia, </w:t>
      </w:r>
      <w:r>
        <w:rPr>
          <w:rFonts w:ascii="Calibri" w:cs="Calibri" w:hAnsi="Calibri"/>
          <w:i/>
          <w:iCs/>
          <w:sz w:val="26"/>
          <w:szCs w:val="26"/>
          <w:lang w:val="en-GB"/>
        </w:rPr>
        <w:t>Problems of Post-Communism</w:t>
      </w:r>
      <w:r>
        <w:rPr>
          <w:rFonts w:ascii="Calibri" w:cs="Calibri" w:hAnsi="Calibri"/>
          <w:sz w:val="26"/>
          <w:szCs w:val="26"/>
          <w:lang w:val="en-GB"/>
        </w:rPr>
        <w:t>, 58:3.</w:t>
      </w:r>
    </w:p>
    <w:p w14:paraId="0000004F">
      <w:pPr>
        <w:shd w:val="clear" w:color="auto" w:fill="ffffff"/>
        <w:spacing w:beforeAutospacing="0" w:after="0" w:afterAutospacing="0" w:line="276" w:lineRule="auto"/>
        <w:ind w:left="135" w:hanging="135"/>
        <w:jc w:val="left"/>
        <w:rPr>
          <w:rFonts w:ascii="Calibri" w:cs="Calibri" w:eastAsia="Times New Roman" w:hAnsi="Calibri"/>
          <w:color w:val="000000"/>
          <w:sz w:val="26"/>
          <w:szCs w:val="26"/>
          <w:lang w:val="ru-RU" w:eastAsia="ru-RU"/>
        </w:rPr>
      </w:pPr>
      <w:r>
        <w:rPr>
          <w:rFonts w:ascii="Calibri" w:cs="Calibri" w:eastAsia="Times New Roman" w:hAnsi="Calibri"/>
          <w:color w:val="000000"/>
          <w:sz w:val="26"/>
          <w:szCs w:val="26"/>
          <w:lang w:val="ru-RU" w:eastAsia="ru-RU"/>
        </w:rPr>
        <w:t>Howard, M. 2002.  The Weakness of </w:t>
      </w:r>
      <w:r>
        <w:rPr>
          <w:rFonts w:ascii="Calibri" w:cs="Calibri" w:eastAsia="Times New Roman" w:hAnsi="Calibri"/>
          <w:color w:val="000000"/>
          <w:sz w:val="26"/>
          <w:szCs w:val="26"/>
          <w:lang w:val="ru-RU" w:eastAsia="ru-RU"/>
        </w:rPr>
        <w:t>Postcommunist</w:t>
      </w:r>
      <w:r>
        <w:rPr>
          <w:rFonts w:ascii="Calibri" w:cs="Calibri" w:eastAsia="Times New Roman" w:hAnsi="Calibri"/>
          <w:color w:val="000000"/>
          <w:sz w:val="26"/>
          <w:szCs w:val="26"/>
          <w:lang w:val="ru-RU" w:eastAsia="ru-RU"/>
        </w:rPr>
        <w:t xml:space="preserve"> Civil Society.  </w:t>
      </w:r>
      <w:r>
        <w:rPr>
          <w:rFonts w:ascii="Calibri" w:cs="Calibri" w:eastAsia="Times New Roman" w:hAnsi="Calibri"/>
          <w:i/>
          <w:iCs/>
          <w:color w:val="000000"/>
          <w:sz w:val="26"/>
          <w:szCs w:val="26"/>
          <w:lang w:val="ru-RU" w:eastAsia="ru-RU"/>
        </w:rPr>
        <w:t>Journal of Democracy</w:t>
      </w:r>
      <w:r>
        <w:rPr>
          <w:rFonts w:ascii="Calibri" w:cs="Calibri" w:eastAsia="Times New Roman" w:hAnsi="Calibri"/>
          <w:color w:val="000000"/>
          <w:sz w:val="26"/>
          <w:szCs w:val="26"/>
          <w:lang w:val="ru-RU" w:eastAsia="ru-RU"/>
        </w:rPr>
        <w:t> 13(1). </w:t>
      </w:r>
    </w:p>
    <w:p w14:paraId="00000050">
      <w:pPr>
        <w:widowControl w:val="off"/>
        <w:spacing w:beforeAutospacing="0" w:after="0" w:afterAutospacing="0" w:line="276" w:lineRule="auto"/>
        <w:ind w:left="142" w:hanging="142"/>
        <w:jc w:val="both"/>
        <w:rPr>
          <w:rFonts w:ascii="Calibri" w:cs="Calibri" w:hAnsi="Calibri"/>
          <w:sz w:val="26"/>
          <w:szCs w:val="26"/>
          <w:lang w:val="en-GB"/>
        </w:rPr>
      </w:pPr>
    </w:p>
    <w:p w14:paraId="00000051">
      <w:pPr>
        <w:spacing w:beforeAutospacing="0" w:afterAutospacing="0" w:line="276"/>
        <w:rPr>
          <w:rFonts w:ascii="Calibri" w:cs="Calibri" w:hAnsi="Calibri"/>
          <w:sz w:val="26"/>
          <w:szCs w:val="26"/>
          <w:lang w:val="ru-RU"/>
        </w:rPr>
      </w:pPr>
      <w:r>
        <w:rPr>
          <w:rFonts w:ascii="Calibri" w:cs="Calibri" w:hAnsi="Calibri"/>
          <w:b/>
          <w:bCs/>
          <w:sz w:val="26"/>
          <w:szCs w:val="26"/>
          <w:lang w:val="ru-RU"/>
        </w:rPr>
        <w:t>Класс</w:t>
      </w:r>
      <w:r>
        <w:rPr>
          <w:rFonts w:ascii="Calibri" w:cs="Calibri" w:hAnsi="Calibri"/>
          <w:b/>
          <w:bCs/>
          <w:sz w:val="26"/>
          <w:szCs w:val="26"/>
          <w:lang w:val="ru-RU"/>
        </w:rPr>
        <w:t xml:space="preserve"> 11.</w:t>
      </w:r>
      <w:r>
        <w:rPr>
          <w:rFonts w:ascii="Calibri" w:cs="Calibri" w:hAnsi="Calibri"/>
          <w:sz w:val="26"/>
          <w:szCs w:val="26"/>
          <w:lang w:val="bg-BG"/>
        </w:rPr>
        <w:t xml:space="preserve"> </w:t>
      </w:r>
      <w:r>
        <w:rPr>
          <w:rFonts w:ascii="Calibri" w:cs="Calibri" w:hAnsi="Calibri"/>
          <w:sz w:val="26"/>
          <w:szCs w:val="26"/>
          <w:lang w:val="ru-RU"/>
        </w:rPr>
        <w:t xml:space="preserve"> После 2000: антигражданские стратегии в программе авторитарной консолидации. </w:t>
      </w:r>
    </w:p>
    <w:p w14:paraId="00000052">
      <w:pPr>
        <w:widowControl w:val="off"/>
        <w:spacing w:beforeAutospacing="0" w:after="0" w:afterAutospacing="0" w:line="276" w:lineRule="auto"/>
        <w:ind w:left="142" w:hanging="142"/>
        <w:jc w:val="both"/>
        <w:rPr>
          <w:rFonts w:ascii="Calibri" w:cs="Calibri" w:hAnsi="Calibri"/>
          <w:sz w:val="26"/>
          <w:szCs w:val="26"/>
          <w:lang w:val="en-GB"/>
        </w:rPr>
      </w:pPr>
      <w:r>
        <w:rPr>
          <w:rFonts w:ascii="Calibri" w:cs="Calibri" w:hAnsi="Calibri"/>
          <w:sz w:val="26"/>
          <w:szCs w:val="26"/>
          <w:lang w:val="en-GB"/>
        </w:rPr>
        <w:t>Henderson, Sarah L. 2011</w:t>
      </w:r>
      <w:r>
        <w:rPr>
          <w:rFonts w:ascii="Calibri" w:cs="Calibri" w:hAnsi="Calibri"/>
          <w:sz w:val="26"/>
          <w:szCs w:val="26"/>
          <w:lang w:val="en-GB"/>
        </w:rPr>
        <w:t xml:space="preserve">. </w:t>
      </w:r>
      <w:r>
        <w:rPr>
          <w:rFonts w:ascii="Calibri" w:cs="Calibri" w:hAnsi="Calibri"/>
          <w:sz w:val="26"/>
          <w:szCs w:val="26"/>
          <w:lang w:val="en-GB"/>
        </w:rPr>
        <w:t xml:space="preserve"> Civil Society in Russia, </w:t>
      </w:r>
      <w:r>
        <w:rPr>
          <w:rFonts w:ascii="Calibri" w:cs="Calibri" w:hAnsi="Calibri"/>
          <w:i/>
          <w:iCs/>
          <w:sz w:val="26"/>
          <w:szCs w:val="26"/>
          <w:lang w:val="en-GB"/>
        </w:rPr>
        <w:t>Problems of Post-Communism</w:t>
      </w:r>
      <w:r>
        <w:rPr>
          <w:rFonts w:ascii="Calibri" w:cs="Calibri" w:hAnsi="Calibri"/>
          <w:sz w:val="26"/>
          <w:szCs w:val="26"/>
          <w:lang w:val="en-GB"/>
        </w:rPr>
        <w:t>, 58:3.</w:t>
      </w:r>
    </w:p>
    <w:p w14:paraId="00000053">
      <w:pPr>
        <w:widowControl w:val="off"/>
        <w:spacing w:beforeAutospacing="0" w:after="0" w:afterAutospacing="0" w:line="276" w:lineRule="auto"/>
        <w:ind w:left="142" w:hanging="142"/>
        <w:jc w:val="left"/>
        <w:rPr>
          <w:rFonts w:ascii="Calibri" w:cs="Calibri" w:hAnsi="Calibri"/>
          <w:sz w:val="26"/>
          <w:szCs w:val="26"/>
          <w:lang w:val="ru-RU"/>
        </w:rPr>
      </w:pPr>
      <w:r>
        <w:rPr>
          <w:rFonts w:ascii="Calibri" w:cs="Calibri" w:hAnsi="Calibri"/>
          <w:sz w:val="26"/>
          <w:szCs w:val="26"/>
          <w:lang w:val="ru-RU"/>
        </w:rPr>
        <w:t xml:space="preserve">Rosenfeld B. </w:t>
      </w:r>
      <w:r>
        <w:rPr>
          <w:rFonts w:ascii="Calibri" w:cs="Calibri" w:hAnsi="Calibri"/>
          <w:sz w:val="26"/>
          <w:szCs w:val="26"/>
          <w:lang w:val="ru-RU"/>
        </w:rPr>
        <w:t xml:space="preserve"> </w:t>
      </w:r>
      <w:r>
        <w:rPr>
          <w:rFonts w:ascii="Calibri" w:cs="Calibri" w:hAnsi="Calibri"/>
          <w:sz w:val="26"/>
          <w:szCs w:val="26"/>
          <w:lang w:val="ru-RU"/>
        </w:rPr>
        <w:t>2020 (</w:t>
      </w:r>
      <w:r>
        <w:rPr>
          <w:rFonts w:ascii="Calibri" w:cs="Calibri" w:hAnsi="Calibri"/>
          <w:sz w:val="26"/>
          <w:szCs w:val="26"/>
          <w:lang w:val="en-US"/>
        </w:rPr>
        <w:t>July)</w:t>
      </w:r>
      <w:r>
        <w:rPr>
          <w:rFonts w:ascii="Calibri" w:cs="Calibri" w:hAnsi="Calibri"/>
          <w:sz w:val="26"/>
          <w:szCs w:val="26"/>
          <w:lang w:val="ru-RU"/>
        </w:rPr>
        <w:t xml:space="preserve">.  </w:t>
      </w:r>
      <w:r>
        <w:rPr>
          <w:rFonts w:ascii="Calibri" w:cs="Calibri" w:hAnsi="Calibri"/>
          <w:sz w:val="26"/>
          <w:szCs w:val="26"/>
          <w:lang w:val="ru-RU"/>
        </w:rPr>
        <w:t xml:space="preserve">State Dependency and the Limits of Middle Class Support for Democracy. </w:t>
      </w:r>
      <w:r>
        <w:rPr>
          <w:rFonts w:ascii="Calibri" w:cs="Calibri" w:hAnsi="Calibri"/>
          <w:i/>
          <w:iCs/>
          <w:sz w:val="26"/>
          <w:szCs w:val="26"/>
          <w:lang w:val="ru-RU"/>
        </w:rPr>
        <w:t>Comparative Political Studies</w:t>
      </w:r>
      <w:r>
        <w:rPr>
          <w:rFonts w:ascii="Calibri" w:cs="Calibri" w:hAnsi="Calibri"/>
          <w:sz w:val="26"/>
          <w:szCs w:val="26"/>
          <w:lang w:val="ru-RU"/>
        </w:rPr>
        <w:t>. doi:10.1177/0010414020938085.</w:t>
      </w:r>
    </w:p>
    <w:p w14:paraId="00000054">
      <w:pPr>
        <w:shd w:val="clear" w:color="auto" w:fill="ffffff"/>
        <w:spacing w:beforeAutospacing="0" w:after="0" w:afterAutospacing="0" w:line="276" w:lineRule="auto"/>
        <w:jc w:val="both"/>
        <w:rPr>
          <w:rFonts w:ascii="Calibri" w:cs="Calibri" w:eastAsia="Times New Roman" w:hAnsi="Calibri"/>
          <w:b/>
          <w:bCs/>
          <w:color w:val="000000"/>
          <w:sz w:val="26"/>
          <w:szCs w:val="26"/>
          <w:u w:val="single"/>
          <w:lang w:val="en-GB" w:eastAsia="ru-RU"/>
        </w:rPr>
      </w:pPr>
    </w:p>
    <w:p w14:paraId="00000055">
      <w:pPr>
        <w:spacing w:beforeAutospacing="0" w:afterAutospacing="0" w:line="276"/>
        <w:rPr>
          <w:rFonts w:ascii="Calibri" w:cs="Calibri" w:hAnsi="Calibri"/>
          <w:sz w:val="26"/>
          <w:szCs w:val="26"/>
          <w:lang w:val="ru-RU"/>
        </w:rPr>
      </w:pPr>
      <w:r>
        <w:rPr>
          <w:rFonts w:ascii="Calibri" w:cs="Calibri" w:hAnsi="Calibri"/>
          <w:b/>
          <w:bCs/>
          <w:sz w:val="26"/>
          <w:szCs w:val="26"/>
          <w:lang w:val="ru-RU"/>
        </w:rPr>
        <w:t>Класс</w:t>
      </w:r>
      <w:r>
        <w:rPr>
          <w:rFonts w:ascii="Calibri" w:cs="Calibri" w:hAnsi="Calibri"/>
          <w:b/>
          <w:bCs/>
          <w:sz w:val="26"/>
          <w:szCs w:val="26"/>
          <w:lang w:val="ru-RU"/>
        </w:rPr>
        <w:t xml:space="preserve"> 12.</w:t>
      </w:r>
      <w:r>
        <w:rPr>
          <w:rFonts w:ascii="Calibri" w:cs="Calibri" w:hAnsi="Calibri"/>
          <w:sz w:val="26"/>
          <w:szCs w:val="26"/>
          <w:lang w:val="bg-BG"/>
        </w:rPr>
        <w:t xml:space="preserve"> </w:t>
      </w:r>
      <w:r>
        <w:rPr>
          <w:rFonts w:ascii="Calibri" w:cs="Calibri" w:hAnsi="Calibri"/>
          <w:sz w:val="26"/>
          <w:szCs w:val="26"/>
          <w:lang w:val="ru-RU"/>
        </w:rPr>
        <w:t xml:space="preserve"> “Авторитарная делиберация”.  </w:t>
      </w:r>
    </w:p>
    <w:p w14:paraId="00000056">
      <w:pPr>
        <w:shd w:val="clear" w:color="auto" w:fill="ffffff"/>
        <w:spacing w:beforeAutospacing="0" w:after="0" w:afterAutospacing="0" w:line="276" w:lineRule="auto"/>
        <w:ind w:left="135" w:hanging="135"/>
        <w:jc w:val="both"/>
        <w:rPr>
          <w:rFonts w:ascii="Calibri" w:cs="Calibri" w:eastAsia="Times New Roman" w:hAnsi="Calibri"/>
          <w:color w:val="000000"/>
          <w:sz w:val="26"/>
          <w:szCs w:val="26"/>
          <w:lang w:val="en-GB" w:eastAsia="ru-RU"/>
        </w:rPr>
      </w:pPr>
      <w:r>
        <w:rPr>
          <w:rFonts w:ascii="Calibri" w:cs="Calibri" w:eastAsia="Times New Roman" w:hAnsi="Calibri"/>
          <w:color w:val="000000"/>
          <w:sz w:val="26"/>
          <w:szCs w:val="26"/>
          <w:lang w:val="en-GB" w:eastAsia="ru-RU"/>
        </w:rPr>
        <w:t xml:space="preserve">He, B., Warren, M. (2011). Authoritarian Deliberation: The Deliberative Turn in Chinese Political Development. Perspectives on Politics, 9(2).                          </w:t>
      </w:r>
    </w:p>
    <w:p w14:paraId="00000057">
      <w:pPr>
        <w:shd w:val="clear" w:color="auto" w:fill="ffffff"/>
        <w:spacing w:beforeAutospacing="0" w:after="0" w:afterAutospacing="0" w:line="276" w:lineRule="auto"/>
        <w:ind w:left="135" w:hanging="135"/>
        <w:jc w:val="both"/>
        <w:rPr>
          <w:rFonts w:ascii="Calibri" w:cs="Calibri" w:hAnsi="Calibri"/>
          <w:sz w:val="26"/>
          <w:szCs w:val="26"/>
          <w:lang w:val="en-US"/>
        </w:rPr>
      </w:pPr>
      <w:r>
        <w:rPr>
          <w:rFonts w:ascii="Calibri" w:cs="Calibri" w:hAnsi="Calibri"/>
          <w:sz w:val="26"/>
          <w:szCs w:val="26"/>
          <w:lang w:val="en-US"/>
        </w:rPr>
        <w:t>Richter, James</w:t>
      </w:r>
      <w:r>
        <w:rPr>
          <w:rFonts w:ascii="Calibri" w:cs="Calibri" w:hAnsi="Calibri"/>
          <w:sz w:val="26"/>
          <w:szCs w:val="26"/>
          <w:lang w:val="en-US"/>
        </w:rPr>
        <w:t xml:space="preserve">.  </w:t>
      </w:r>
      <w:r>
        <w:rPr>
          <w:rFonts w:ascii="Calibri" w:cs="Calibri" w:hAnsi="Calibri"/>
          <w:sz w:val="26"/>
          <w:szCs w:val="26"/>
          <w:lang w:val="en-US"/>
        </w:rPr>
        <w:t>2009</w:t>
      </w:r>
      <w:r>
        <w:rPr>
          <w:rFonts w:ascii="Calibri" w:cs="Calibri" w:hAnsi="Calibri"/>
          <w:sz w:val="26"/>
          <w:szCs w:val="26"/>
          <w:lang w:val="en-US"/>
        </w:rPr>
        <w:t>.</w:t>
      </w:r>
      <w:r>
        <w:rPr>
          <w:rFonts w:ascii="Calibri" w:cs="Calibri" w:hAnsi="Calibri"/>
          <w:sz w:val="26"/>
          <w:szCs w:val="26"/>
          <w:lang w:val="en-US"/>
        </w:rPr>
        <w:t xml:space="preserve"> </w:t>
      </w:r>
      <w:r>
        <w:rPr>
          <w:rFonts w:ascii="Calibri" w:cs="Calibri" w:hAnsi="Calibri"/>
          <w:sz w:val="26"/>
          <w:szCs w:val="26"/>
          <w:lang w:val="en-US"/>
        </w:rPr>
        <w:t xml:space="preserve"> </w:t>
      </w:r>
      <w:r>
        <w:rPr>
          <w:rFonts w:ascii="Calibri" w:cs="Calibri" w:hAnsi="Calibri"/>
          <w:sz w:val="26"/>
          <w:szCs w:val="26"/>
          <w:lang w:val="en-US"/>
        </w:rPr>
        <w:t xml:space="preserve">The Ministry of Civil Society? </w:t>
      </w:r>
      <w:r>
        <w:rPr>
          <w:rFonts w:ascii="Calibri" w:cs="Calibri" w:hAnsi="Calibri"/>
          <w:i/>
          <w:iCs/>
          <w:sz w:val="26"/>
          <w:szCs w:val="26"/>
          <w:lang w:val="en-US"/>
        </w:rPr>
        <w:t xml:space="preserve">Problems of </w:t>
      </w:r>
      <w:r>
        <w:rPr>
          <w:rFonts w:ascii="Calibri" w:cs="Calibri" w:hAnsi="Calibri"/>
          <w:i/>
          <w:iCs/>
          <w:sz w:val="26"/>
          <w:szCs w:val="26"/>
          <w:lang w:val="en-US"/>
        </w:rPr>
        <w:t>Post-Communism</w:t>
      </w:r>
      <w:r>
        <w:rPr>
          <w:rFonts w:ascii="Calibri" w:cs="Calibri" w:hAnsi="Calibri"/>
          <w:sz w:val="26"/>
          <w:szCs w:val="26"/>
          <w:lang w:val="en-US"/>
        </w:rPr>
        <w:t>, 56:6.</w:t>
      </w:r>
    </w:p>
    <w:p w14:paraId="00000058">
      <w:pPr>
        <w:shd w:val="clear" w:color="auto" w:fill="ffffff"/>
        <w:spacing w:beforeAutospacing="0" w:after="0" w:afterAutospacing="0" w:line="276" w:lineRule="auto"/>
        <w:ind w:left="135" w:hanging="135"/>
        <w:jc w:val="both"/>
        <w:rPr>
          <w:rFonts w:ascii="Calibri" w:cs="Calibri" w:eastAsia="Times New Roman" w:hAnsi="Calibri"/>
          <w:color w:val="000000"/>
          <w:sz w:val="26"/>
          <w:szCs w:val="26"/>
          <w:lang w:val="en-US" w:eastAsia="ru-RU"/>
        </w:rPr>
      </w:pPr>
      <w:r>
        <w:rPr>
          <w:rFonts w:ascii="Calibri" w:cs="Calibri" w:eastAsia="Times New Roman" w:hAnsi="Calibri"/>
          <w:color w:val="000000"/>
          <w:sz w:val="26"/>
          <w:szCs w:val="26"/>
          <w:lang w:val="en-GB" w:eastAsia="ru-RU"/>
        </w:rPr>
        <w:t>Teets Jessica C. Let Many Civil Societies Bloom: The Rise of Consultative Authoritarianism in China.  </w:t>
      </w:r>
      <w:r>
        <w:rPr>
          <w:rFonts w:ascii="Calibri" w:cs="Calibri" w:eastAsia="Times New Roman" w:hAnsi="Calibri"/>
          <w:i/>
          <w:iCs/>
          <w:color w:val="000000"/>
          <w:sz w:val="26"/>
          <w:szCs w:val="26"/>
          <w:lang w:val="en-GB" w:eastAsia="ru-RU"/>
        </w:rPr>
        <w:t>The China Quarterly</w:t>
      </w:r>
      <w:r>
        <w:rPr>
          <w:rFonts w:ascii="Calibri" w:cs="Calibri" w:eastAsia="Times New Roman" w:hAnsi="Calibri"/>
          <w:color w:val="000000"/>
          <w:sz w:val="26"/>
          <w:szCs w:val="26"/>
          <w:lang w:val="en-GB" w:eastAsia="ru-RU"/>
        </w:rPr>
        <w:t>, March 2013, No. 213.</w:t>
      </w:r>
      <w:r>
        <w:rPr>
          <w:rFonts w:ascii="Calibri" w:cs="Calibri" w:eastAsia="Times New Roman" w:hAnsi="Calibri"/>
          <w:color w:val="000000"/>
          <w:sz w:val="26"/>
          <w:szCs w:val="26"/>
          <w:lang w:val="en-US" w:eastAsia="ru-RU"/>
        </w:rPr>
        <w:t> </w:t>
      </w:r>
    </w:p>
    <w:p w14:paraId="00000059">
      <w:pPr>
        <w:shd w:val="clear" w:color="auto" w:fill="ffffff"/>
        <w:spacing w:beforeAutospacing="0" w:after="0" w:afterAutospacing="0" w:line="276" w:lineRule="auto"/>
        <w:ind w:left="135" w:hanging="135"/>
        <w:jc w:val="both"/>
        <w:rPr>
          <w:rFonts w:ascii="Calibri" w:cs="Calibri" w:eastAsia="Times New Roman" w:hAnsi="Calibri"/>
          <w:color w:val="000000"/>
          <w:sz w:val="26"/>
          <w:szCs w:val="26"/>
          <w:lang w:val="en-GB" w:eastAsia="ru-RU"/>
        </w:rPr>
      </w:pPr>
    </w:p>
    <w:p w14:paraId="0000005A">
      <w:pPr>
        <w:widowControl w:val="off"/>
        <w:spacing w:beforeAutospacing="0" w:after="0" w:afterAutospacing="0" w:line="276" w:lineRule="auto"/>
        <w:ind w:left="142" w:hanging="142"/>
        <w:jc w:val="both"/>
        <w:rPr>
          <w:rFonts w:ascii="Calibri" w:cs="Calibri" w:hAnsi="Calibri"/>
          <w:sz w:val="26"/>
          <w:szCs w:val="26"/>
          <w:lang w:val="ru-RU"/>
        </w:rPr>
      </w:pPr>
      <w:r>
        <w:rPr>
          <w:rFonts w:ascii="Calibri" w:cs="Calibri" w:hAnsi="Calibri"/>
          <w:b/>
          <w:bCs/>
          <w:sz w:val="26"/>
          <w:szCs w:val="26"/>
          <w:lang w:val="ru-RU"/>
        </w:rPr>
        <w:t>Класс</w:t>
      </w:r>
      <w:r>
        <w:rPr>
          <w:rFonts w:ascii="Calibri" w:cs="Calibri" w:hAnsi="Calibri"/>
          <w:b/>
          <w:bCs/>
          <w:sz w:val="26"/>
          <w:szCs w:val="26"/>
          <w:lang w:val="ru-RU"/>
        </w:rPr>
        <w:t xml:space="preserve"> 13.</w:t>
      </w:r>
      <w:r>
        <w:rPr>
          <w:rFonts w:ascii="Calibri" w:cs="Calibri" w:hAnsi="Calibri"/>
          <w:sz w:val="26"/>
          <w:szCs w:val="26"/>
          <w:lang w:val="bg-BG"/>
        </w:rPr>
        <w:t xml:space="preserve"> </w:t>
      </w:r>
      <w:r>
        <w:rPr>
          <w:rFonts w:ascii="Calibri" w:cs="Calibri" w:hAnsi="Calibri"/>
          <w:sz w:val="26"/>
          <w:szCs w:val="26"/>
          <w:lang w:val="ru-RU"/>
        </w:rPr>
        <w:t xml:space="preserve"> “Политика аполитичных”: социальный активизм в условиях авторитаризма. </w:t>
      </w:r>
    </w:p>
    <w:p w14:paraId="0000005B">
      <w:pPr>
        <w:shd w:val="clear" w:color="auto" w:fill="ffffff"/>
        <w:spacing w:beforeAutospacing="0" w:after="0" w:afterAutospacing="0" w:line="276" w:lineRule="auto"/>
        <w:ind w:left="135" w:hanging="135"/>
        <w:jc w:val="both"/>
        <w:rPr>
          <w:rFonts w:ascii="Calibri" w:cs="Calibri" w:eastAsia="Times New Roman" w:hAnsi="Calibri"/>
          <w:color w:val="000000"/>
          <w:sz w:val="26"/>
          <w:szCs w:val="26"/>
          <w:lang w:val="en-US" w:eastAsia="ru-RU"/>
        </w:rPr>
      </w:pPr>
      <w:r>
        <w:rPr>
          <w:rFonts w:ascii="Calibri" w:cs="Calibri" w:eastAsia="Times New Roman" w:hAnsi="Calibri"/>
          <w:color w:val="000000"/>
          <w:sz w:val="26"/>
          <w:szCs w:val="26"/>
          <w:lang w:val="en-US" w:eastAsia="ru-RU"/>
        </w:rPr>
        <w:t xml:space="preserve">Clément </w:t>
      </w:r>
      <w:r>
        <w:rPr>
          <w:rFonts w:ascii="Calibri" w:cs="Calibri" w:eastAsia="Times New Roman" w:hAnsi="Calibri"/>
          <w:color w:val="000000"/>
          <w:sz w:val="26"/>
          <w:szCs w:val="26"/>
          <w:lang w:val="en-US" w:eastAsia="ru-RU"/>
        </w:rPr>
        <w:t xml:space="preserve">Karine.  (2015) Unlikely mobilizations: how ordinary Russian people </w:t>
      </w:r>
      <w:r>
        <w:rPr>
          <w:rFonts w:ascii="Calibri" w:cs="Calibri" w:eastAsia="Times New Roman" w:hAnsi="Calibri"/>
          <w:color w:val="000000"/>
          <w:sz w:val="26"/>
          <w:szCs w:val="26"/>
          <w:lang w:val="en-US" w:eastAsia="ru-RU"/>
        </w:rPr>
        <w:t xml:space="preserve">become involved in collective action, </w:t>
      </w:r>
      <w:r>
        <w:rPr>
          <w:rFonts w:ascii="Calibri" w:cs="Calibri" w:eastAsia="Times New Roman" w:hAnsi="Calibri"/>
          <w:i/>
          <w:iCs/>
          <w:color w:val="000000"/>
          <w:sz w:val="26"/>
          <w:szCs w:val="26"/>
          <w:lang w:val="en-US" w:eastAsia="ru-RU"/>
        </w:rPr>
        <w:t>European Journal of Cultural and Political Sociology</w:t>
      </w:r>
      <w:r>
        <w:rPr>
          <w:rFonts w:ascii="Calibri" w:cs="Calibri" w:eastAsia="Times New Roman" w:hAnsi="Calibri"/>
          <w:color w:val="000000"/>
          <w:sz w:val="26"/>
          <w:szCs w:val="26"/>
          <w:lang w:val="en-US" w:eastAsia="ru-RU"/>
        </w:rPr>
        <w:t>,</w:t>
      </w:r>
      <w:r>
        <w:rPr>
          <w:rFonts w:ascii="Calibri" w:cs="Calibri" w:eastAsia="Times New Roman" w:hAnsi="Calibri"/>
          <w:color w:val="000000"/>
          <w:sz w:val="26"/>
          <w:szCs w:val="26"/>
          <w:lang w:val="en-US" w:eastAsia="ru-RU"/>
        </w:rPr>
        <w:t xml:space="preserve"> 2:3-4, </w:t>
      </w:r>
      <w:r>
        <w:rPr>
          <w:rFonts w:ascii="Calibri" w:cs="Calibri" w:eastAsia="Times New Roman" w:hAnsi="Calibri"/>
          <w:color w:val="000000"/>
          <w:sz w:val="26"/>
          <w:szCs w:val="26"/>
          <w:lang w:val="en-US" w:eastAsia="ru-RU"/>
        </w:rPr>
        <w:t>211-240, DOI: 10.1080/23254823.2016.1148621.</w:t>
      </w:r>
      <w:r>
        <w:rPr>
          <w:rFonts w:ascii="Calibri" w:cs="Calibri" w:eastAsia="Times New Roman" w:hAnsi="Calibri"/>
          <w:color w:val="000000"/>
          <w:sz w:val="26"/>
          <w:szCs w:val="26"/>
          <w:lang w:val="en-US" w:eastAsia="ru-RU"/>
        </w:rPr>
        <w:t xml:space="preserve">                                                    </w:t>
      </w:r>
    </w:p>
    <w:p w14:paraId="0000005C">
      <w:pPr>
        <w:shd w:val="clear" w:color="auto" w:fill="ffffff"/>
        <w:spacing w:beforeAutospacing="0" w:after="0" w:afterAutospacing="0" w:line="276" w:lineRule="auto"/>
        <w:ind w:left="135" w:hanging="135"/>
        <w:jc w:val="both"/>
        <w:rPr>
          <w:rFonts w:ascii="Calibri" w:cs="Calibri" w:eastAsia="Times New Roman" w:hAnsi="Calibri"/>
          <w:color w:val="000000"/>
          <w:sz w:val="26"/>
          <w:szCs w:val="26"/>
          <w:lang w:val="en-GB" w:eastAsia="ru-RU"/>
        </w:rPr>
      </w:pPr>
      <w:r>
        <w:rPr>
          <w:rFonts w:ascii="Calibri" w:cs="Calibri" w:eastAsia="Times New Roman" w:hAnsi="Calibri"/>
          <w:color w:val="000000"/>
          <w:sz w:val="26"/>
          <w:szCs w:val="26"/>
          <w:lang w:val="en-US" w:eastAsia="ru-RU"/>
        </w:rPr>
        <w:t>Morris J</w:t>
      </w:r>
      <w:r>
        <w:rPr>
          <w:rFonts w:ascii="Calibri" w:cs="Calibri" w:eastAsia="Times New Roman" w:hAnsi="Calibri"/>
          <w:color w:val="000000"/>
          <w:sz w:val="26"/>
          <w:szCs w:val="26"/>
          <w:lang w:val="en-US" w:eastAsia="ru-RU"/>
        </w:rPr>
        <w:t>eremy, Andrei Semenov, and Regina Smyth.  202</w:t>
      </w:r>
      <w:r>
        <w:rPr>
          <w:rFonts w:ascii="Calibri" w:cs="Calibri" w:eastAsia="Times New Roman" w:hAnsi="Calibri"/>
          <w:color w:val="000000"/>
          <w:sz w:val="26"/>
          <w:szCs w:val="26"/>
          <w:lang w:val="en-US" w:eastAsia="ru-RU"/>
        </w:rPr>
        <w:t xml:space="preserve">3.  </w:t>
      </w:r>
      <w:r>
        <w:rPr>
          <w:rFonts w:ascii="Calibri" w:cs="Calibri" w:eastAsia="Times New Roman" w:hAnsi="Calibri"/>
          <w:color w:val="000000"/>
          <w:sz w:val="26"/>
          <w:szCs w:val="26"/>
          <w:lang w:val="en-US" w:eastAsia="ru-RU"/>
        </w:rPr>
        <w:t xml:space="preserve">Why Grassroots Activism Matters?  In: </w:t>
      </w:r>
      <w:r>
        <w:rPr>
          <w:rFonts w:ascii="Calibri" w:cs="Calibri" w:eastAsia="Times New Roman" w:hAnsi="Calibri"/>
          <w:i/>
          <w:iCs/>
          <w:color w:val="000000"/>
          <w:sz w:val="26"/>
          <w:szCs w:val="26"/>
          <w:lang w:val="en-US" w:eastAsia="ru-RU"/>
        </w:rPr>
        <w:t>Varieties of Russian Activism: State-Society Contestation in Everyday Life</w:t>
      </w:r>
      <w:r>
        <w:rPr>
          <w:rFonts w:ascii="Calibri" w:cs="Calibri" w:eastAsia="Times New Roman" w:hAnsi="Calibri"/>
          <w:color w:val="000000"/>
          <w:sz w:val="26"/>
          <w:szCs w:val="26"/>
          <w:lang w:val="en-US" w:eastAsia="ru-RU"/>
        </w:rPr>
        <w:t xml:space="preserve">. by Jeremy Morris, Andrei Semenov, and Regina Smyth, eds. Bloomington: Indiana University Press, </w:t>
      </w:r>
    </w:p>
    <w:p w14:paraId="0000005D">
      <w:pPr>
        <w:shd w:val="clear" w:color="auto" w:fill="ffffff"/>
        <w:spacing w:beforeAutospacing="0" w:after="0" w:afterAutospacing="0" w:line="276" w:lineRule="auto"/>
        <w:ind w:left="135" w:hanging="135"/>
        <w:jc w:val="both"/>
        <w:rPr>
          <w:rFonts w:ascii="Calibri" w:cs="Calibri" w:eastAsia="Times New Roman" w:hAnsi="Calibri"/>
          <w:color w:val="000000"/>
          <w:sz w:val="26"/>
          <w:szCs w:val="26"/>
          <w:lang w:val="en-US" w:eastAsia="ru-RU"/>
        </w:rPr>
      </w:pPr>
      <w:r>
        <w:rPr>
          <w:rFonts w:ascii="Calibri" w:cs="Calibri" w:hAnsi="Calibri"/>
          <w:sz w:val="26"/>
          <w:szCs w:val="26"/>
          <w:lang w:val="en-US"/>
        </w:rPr>
        <w:t xml:space="preserve">Robertson Graeme.  2013.  Protesting </w:t>
      </w:r>
      <w:r>
        <w:rPr>
          <w:rFonts w:ascii="Calibri" w:cs="Calibri" w:hAnsi="Calibri"/>
          <w:sz w:val="26"/>
          <w:szCs w:val="26"/>
          <w:lang w:val="en-US"/>
        </w:rPr>
        <w:t>Putinism</w:t>
      </w:r>
      <w:r>
        <w:rPr>
          <w:rFonts w:ascii="Calibri" w:cs="Calibri" w:hAnsi="Calibri"/>
          <w:sz w:val="26"/>
          <w:szCs w:val="26"/>
          <w:lang w:val="en-US"/>
        </w:rPr>
        <w:t xml:space="preserve">: The election protests of 2011-2012 </w:t>
      </w:r>
      <w:r>
        <w:rPr>
          <w:rFonts w:ascii="Calibri" w:cs="Calibri" w:eastAsia="Times New Roman" w:hAnsi="Calibri"/>
          <w:color w:val="000000"/>
          <w:sz w:val="26"/>
          <w:szCs w:val="26"/>
          <w:lang w:val="en-US" w:eastAsia="ru-RU"/>
        </w:rPr>
        <w:t xml:space="preserve">in broader perspective. </w:t>
      </w:r>
      <w:r>
        <w:rPr>
          <w:rFonts w:ascii="Calibri" w:cs="Calibri" w:eastAsia="Times New Roman" w:hAnsi="Calibri"/>
          <w:i/>
          <w:iCs/>
          <w:color w:val="000000"/>
          <w:sz w:val="26"/>
          <w:szCs w:val="26"/>
          <w:lang w:val="en-US" w:eastAsia="ru-RU"/>
        </w:rPr>
        <w:t xml:space="preserve"> </w:t>
      </w:r>
      <w:r>
        <w:rPr>
          <w:rFonts w:ascii="Calibri" w:cs="Calibri" w:eastAsia="Times New Roman" w:hAnsi="Calibri"/>
          <w:i/>
          <w:iCs/>
          <w:color w:val="000000"/>
          <w:sz w:val="26"/>
          <w:szCs w:val="26"/>
          <w:lang w:val="en-US" w:eastAsia="ru-RU"/>
        </w:rPr>
        <w:t xml:space="preserve">Problems of </w:t>
      </w:r>
      <w:r>
        <w:rPr>
          <w:rFonts w:ascii="Calibri" w:cs="Calibri" w:eastAsia="Times New Roman" w:hAnsi="Calibri"/>
          <w:i/>
          <w:iCs/>
          <w:color w:val="000000"/>
          <w:sz w:val="26"/>
          <w:szCs w:val="26"/>
          <w:lang w:val="en-US" w:eastAsia="ru-RU"/>
        </w:rPr>
        <w:t>Post-Communism</w:t>
      </w:r>
      <w:r>
        <w:rPr>
          <w:rFonts w:ascii="Calibri" w:cs="Calibri" w:eastAsia="Times New Roman" w:hAnsi="Calibri"/>
          <w:color w:val="000000"/>
          <w:sz w:val="26"/>
          <w:szCs w:val="26"/>
          <w:lang w:val="en-US" w:eastAsia="ru-RU"/>
        </w:rPr>
        <w:t>. 60 (2).</w:t>
      </w:r>
    </w:p>
    <w:p w14:paraId="0000005E">
      <w:pPr>
        <w:shd w:val="clear" w:color="auto" w:fill="ffffff"/>
        <w:spacing w:beforeAutospacing="0" w:after="0" w:afterAutospacing="0" w:line="276" w:lineRule="auto"/>
        <w:ind w:left="135" w:hanging="135"/>
        <w:jc w:val="both"/>
        <w:rPr>
          <w:rFonts w:ascii="Calibri" w:cs="Calibri" w:eastAsia="Times New Roman" w:hAnsi="Calibri"/>
          <w:color w:val="000000"/>
          <w:sz w:val="26"/>
          <w:szCs w:val="26"/>
          <w:lang w:val="en-US" w:eastAsia="ru-RU"/>
        </w:rPr>
      </w:pPr>
      <w:r>
        <w:rPr>
          <w:rFonts w:ascii="Calibri" w:cs="Calibri" w:eastAsia="Times New Roman" w:hAnsi="Calibri"/>
          <w:color w:val="000000"/>
          <w:sz w:val="26"/>
          <w:szCs w:val="26"/>
          <w:lang w:val="en-US" w:eastAsia="ru-RU"/>
        </w:rPr>
        <w:t>Roggeband</w:t>
      </w:r>
      <w:r>
        <w:rPr>
          <w:rFonts w:ascii="Calibri" w:cs="Calibri" w:eastAsia="Times New Roman" w:hAnsi="Calibri"/>
          <w:color w:val="000000"/>
          <w:sz w:val="26"/>
          <w:szCs w:val="26"/>
          <w:lang w:val="en-US" w:eastAsia="ru-RU"/>
        </w:rPr>
        <w:t xml:space="preserve"> Conny </w:t>
      </w:r>
      <w:r>
        <w:rPr>
          <w:rFonts w:ascii="Calibri" w:cs="Calibri" w:eastAsia="Times New Roman" w:hAnsi="Calibri"/>
          <w:color w:val="000000"/>
          <w:sz w:val="26"/>
          <w:szCs w:val="26"/>
          <w:lang w:val="en-US" w:eastAsia="ru-RU"/>
        </w:rPr>
        <w:t xml:space="preserve">and </w:t>
      </w:r>
      <w:r>
        <w:rPr>
          <w:rFonts w:ascii="Calibri" w:cs="Calibri" w:eastAsia="Times New Roman" w:hAnsi="Calibri"/>
          <w:color w:val="000000"/>
          <w:sz w:val="26"/>
          <w:szCs w:val="26"/>
          <w:lang w:val="en-US" w:eastAsia="ru-RU"/>
        </w:rPr>
        <w:t xml:space="preserve">Andrea </w:t>
      </w:r>
      <w:r>
        <w:rPr>
          <w:rFonts w:ascii="Calibri" w:cs="Calibri" w:eastAsia="Times New Roman" w:hAnsi="Calibri"/>
          <w:color w:val="000000"/>
          <w:sz w:val="26"/>
          <w:szCs w:val="26"/>
          <w:lang w:val="en-US" w:eastAsia="ru-RU"/>
        </w:rPr>
        <w:t>Krizsan</w:t>
      </w:r>
      <w:r>
        <w:rPr>
          <w:rFonts w:ascii="Calibri" w:cs="Calibri" w:eastAsia="Times New Roman" w:hAnsi="Calibri"/>
          <w:color w:val="000000"/>
          <w:sz w:val="26"/>
          <w:szCs w:val="26"/>
          <w:lang w:val="en-US" w:eastAsia="ru-RU"/>
        </w:rPr>
        <w:t xml:space="preserve">.  </w:t>
      </w:r>
      <w:r>
        <w:rPr>
          <w:rFonts w:ascii="Calibri" w:cs="Calibri" w:eastAsia="Times New Roman" w:hAnsi="Calibri"/>
          <w:color w:val="000000"/>
          <w:sz w:val="26"/>
          <w:szCs w:val="26"/>
          <w:lang w:val="en-US" w:eastAsia="ru-RU"/>
        </w:rPr>
        <w:t xml:space="preserve">2021.  </w:t>
      </w:r>
      <w:r>
        <w:rPr>
          <w:rFonts w:ascii="Calibri" w:cs="Calibri" w:eastAsia="Times New Roman" w:hAnsi="Calibri"/>
          <w:color w:val="000000"/>
          <w:sz w:val="26"/>
          <w:szCs w:val="26"/>
          <w:lang w:val="en-US" w:eastAsia="ru-RU"/>
        </w:rPr>
        <w:t>The Selective Closure of Civic Space</w:t>
      </w:r>
      <w:r>
        <w:rPr>
          <w:rFonts w:ascii="Calibri" w:cs="Calibri" w:eastAsia="Times New Roman" w:hAnsi="Calibri"/>
          <w:color w:val="000000"/>
          <w:sz w:val="26"/>
          <w:szCs w:val="26"/>
          <w:lang w:val="en-US" w:eastAsia="ru-RU"/>
        </w:rPr>
        <w:t xml:space="preserve">. </w:t>
      </w:r>
      <w:r>
        <w:rPr>
          <w:rFonts w:ascii="Calibri" w:cs="Calibri" w:eastAsia="Times New Roman" w:hAnsi="Calibri"/>
          <w:i/>
          <w:iCs/>
          <w:color w:val="000000"/>
          <w:sz w:val="26"/>
          <w:szCs w:val="26"/>
          <w:lang w:val="en-US" w:eastAsia="ru-RU"/>
        </w:rPr>
        <w:t>Global Policy</w:t>
      </w:r>
      <w:r>
        <w:rPr>
          <w:rFonts w:ascii="Calibri" w:cs="Calibri" w:eastAsia="Times New Roman" w:hAnsi="Calibri"/>
          <w:color w:val="000000"/>
          <w:sz w:val="26"/>
          <w:szCs w:val="26"/>
          <w:lang w:val="en-US" w:eastAsia="ru-RU"/>
        </w:rPr>
        <w:t>, 12:5.</w:t>
      </w:r>
    </w:p>
    <w:p w14:paraId="0000005F">
      <w:pPr>
        <w:shd w:val="clear" w:color="auto" w:fill="ffffff"/>
        <w:spacing w:beforeAutospacing="0" w:after="0" w:afterAutospacing="0" w:line="276" w:lineRule="auto"/>
        <w:ind w:left="135" w:hanging="135"/>
        <w:jc w:val="both"/>
        <w:rPr>
          <w:rFonts w:ascii="Calibri" w:cs="Calibri" w:eastAsia="Times New Roman" w:hAnsi="Calibri"/>
          <w:color w:val="000000"/>
          <w:sz w:val="26"/>
          <w:szCs w:val="26"/>
          <w:lang w:val="ru-RU" w:eastAsia="ru-RU"/>
        </w:rPr>
      </w:pPr>
      <w:r>
        <w:rPr>
          <w:rFonts w:ascii="Calibri" w:cs="Calibri" w:eastAsia="Times New Roman" w:hAnsi="Calibri"/>
          <w:color w:val="000000"/>
          <w:sz w:val="26"/>
          <w:szCs w:val="26"/>
          <w:lang w:val="ru-RU" w:eastAsia="ru-RU"/>
        </w:rPr>
        <w:t xml:space="preserve">Toepler Stefan </w:t>
      </w:r>
      <w:r>
        <w:rPr>
          <w:rFonts w:ascii="Calibri" w:cs="Calibri" w:eastAsia="Times New Roman" w:hAnsi="Calibri"/>
          <w:color w:val="000000"/>
          <w:sz w:val="26"/>
          <w:szCs w:val="26"/>
          <w:lang w:val="ru-RU" w:eastAsia="ru-RU"/>
        </w:rPr>
        <w:t xml:space="preserve">et al.  2020.  </w:t>
      </w:r>
      <w:r>
        <w:rPr>
          <w:rFonts w:ascii="Calibri" w:cs="Calibri" w:eastAsia="Times New Roman" w:hAnsi="Calibri"/>
          <w:color w:val="000000"/>
          <w:sz w:val="26"/>
          <w:szCs w:val="26"/>
          <w:lang w:val="ru-RU" w:eastAsia="ru-RU"/>
        </w:rPr>
        <w:t>The Changing Space for NGOs: Civil Society in Authoritarian</w:t>
      </w:r>
      <w:r>
        <w:rPr>
          <w:rFonts w:ascii="Calibri" w:cs="Calibri" w:eastAsia="Times New Roman" w:hAnsi="Calibri"/>
          <w:color w:val="000000"/>
          <w:sz w:val="26"/>
          <w:szCs w:val="26"/>
          <w:lang w:val="ru-RU" w:eastAsia="ru-RU"/>
        </w:rPr>
        <w:t xml:space="preserve"> </w:t>
      </w:r>
      <w:r>
        <w:rPr>
          <w:rFonts w:ascii="Calibri" w:cs="Calibri" w:eastAsia="Times New Roman" w:hAnsi="Calibri"/>
          <w:color w:val="000000"/>
          <w:sz w:val="26"/>
          <w:szCs w:val="26"/>
          <w:lang w:val="ru-RU" w:eastAsia="ru-RU"/>
        </w:rPr>
        <w:t>and Hybrid Regimes</w:t>
      </w:r>
      <w:r>
        <w:rPr>
          <w:rFonts w:ascii="Calibri" w:cs="Calibri" w:eastAsia="Times New Roman" w:hAnsi="Calibri"/>
          <w:color w:val="000000"/>
          <w:sz w:val="26"/>
          <w:szCs w:val="26"/>
          <w:lang w:val="ru-RU" w:eastAsia="ru-RU"/>
        </w:rPr>
        <w:t xml:space="preserve">. </w:t>
      </w:r>
      <w:r>
        <w:rPr>
          <w:rFonts w:ascii="Calibri" w:cs="Calibri" w:eastAsia="Times New Roman" w:hAnsi="Calibri"/>
          <w:color w:val="000000"/>
          <w:sz w:val="26"/>
          <w:szCs w:val="26"/>
          <w:lang w:val="ru-RU" w:eastAsia="ru-RU"/>
        </w:rPr>
        <w:t>Voluntas</w:t>
      </w:r>
      <w:r>
        <w:rPr>
          <w:rFonts w:ascii="Calibri" w:cs="Calibri" w:eastAsia="Times New Roman" w:hAnsi="Calibri"/>
          <w:color w:val="000000"/>
          <w:sz w:val="26"/>
          <w:szCs w:val="26"/>
          <w:lang w:val="ru-RU" w:eastAsia="ru-RU"/>
        </w:rPr>
        <w:t>, 31 (June).</w:t>
      </w:r>
    </w:p>
    <w:p w14:paraId="00000060">
      <w:pPr>
        <w:widowControl w:val="off"/>
        <w:spacing w:beforeAutospacing="0" w:after="0" w:afterAutospacing="0" w:line="276" w:lineRule="auto"/>
        <w:ind w:left="142" w:hanging="142"/>
        <w:jc w:val="both"/>
        <w:rPr>
          <w:rFonts w:ascii="Calibri" w:cs="Calibri" w:hAnsi="Calibri"/>
          <w:sz w:val="26"/>
          <w:szCs w:val="26"/>
          <w:u w:val="none"/>
          <w:lang w:val="en-GB"/>
        </w:rPr>
      </w:pPr>
      <w:r>
        <w:rPr>
          <w:rFonts w:ascii="Calibri" w:cs="Calibri" w:eastAsia="Times New Roman" w:hAnsi="Calibri"/>
          <w:i/>
          <w:iCs/>
          <w:color w:val="000000"/>
          <w:sz w:val="26"/>
          <w:szCs w:val="26"/>
          <w:u w:val="none"/>
          <w:lang w:val="en-GB" w:eastAsia="ru-RU"/>
        </w:rPr>
        <w:t>Further</w:t>
      </w:r>
      <w:r>
        <w:rPr>
          <w:rFonts w:ascii="Calibri" w:cs="Calibri" w:eastAsia="Times New Roman" w:hAnsi="Calibri"/>
          <w:i/>
          <w:iCs/>
          <w:color w:val="000000"/>
          <w:sz w:val="26"/>
          <w:szCs w:val="26"/>
          <w:u w:val="none"/>
          <w:lang w:val="en-GB" w:eastAsia="ru-RU"/>
        </w:rPr>
        <w:t xml:space="preserve"> Readings:</w:t>
      </w:r>
    </w:p>
    <w:p w14:paraId="00000061">
      <w:pPr>
        <w:shd w:val="clear" w:color="auto" w:fill="ffffff"/>
        <w:spacing w:beforeAutospacing="0" w:after="0" w:afterAutospacing="0" w:line="276" w:lineRule="auto"/>
        <w:ind w:left="135" w:hanging="135"/>
        <w:jc w:val="both"/>
        <w:rPr>
          <w:rFonts w:ascii="Calibri" w:cs="Calibri" w:eastAsia="Times New Roman" w:hAnsi="Calibri"/>
          <w:color w:val="000000"/>
          <w:sz w:val="26"/>
          <w:szCs w:val="26"/>
          <w:lang w:val="en-US" w:eastAsia="ru-RU"/>
        </w:rPr>
      </w:pPr>
      <w:r>
        <w:rPr>
          <w:rFonts w:ascii="Calibri" w:cs="Calibri" w:eastAsia="Times New Roman" w:hAnsi="Calibri"/>
          <w:color w:val="000000"/>
          <w:sz w:val="26"/>
          <w:szCs w:val="26"/>
          <w:lang w:val="en-US" w:eastAsia="ru-RU"/>
        </w:rPr>
        <w:t xml:space="preserve">Gåsemyr, H. J. (2016). Networks and campaigns but not movements: collective action in the disciplining Chinese State. </w:t>
      </w:r>
      <w:r>
        <w:rPr>
          <w:rFonts w:ascii="Calibri" w:cs="Calibri" w:eastAsia="Times New Roman" w:hAnsi="Calibri"/>
          <w:i/>
          <w:iCs/>
          <w:color w:val="000000"/>
          <w:sz w:val="26"/>
          <w:szCs w:val="26"/>
          <w:lang w:val="en-US" w:eastAsia="ru-RU"/>
        </w:rPr>
        <w:t>Journal of Civil Society</w:t>
      </w:r>
      <w:r>
        <w:rPr>
          <w:rFonts w:ascii="Calibri" w:cs="Calibri" w:eastAsia="Times New Roman" w:hAnsi="Calibri"/>
          <w:color w:val="000000"/>
          <w:sz w:val="26"/>
          <w:szCs w:val="26"/>
          <w:lang w:val="en-US" w:eastAsia="ru-RU"/>
        </w:rPr>
        <w:t xml:space="preserve">, 12(4), 394–410. </w:t>
      </w:r>
      <w:r>
        <w:rPr>
          <w:rStyle w:val="Hyperlink"/>
          <w:rFonts w:ascii="Calibri" w:cs="Calibri" w:eastAsia="Times New Roman" w:hAnsi="Calibri"/>
          <w:sz w:val="26"/>
          <w:szCs w:val="26"/>
          <w:lang w:val="en-US" w:eastAsia="ru-RU"/>
        </w:rPr>
        <w:fldChar w:fldCharType="begin"/>
      </w:r>
      <w:r>
        <w:rPr>
          <w:rStyle w:val="Hyperlink"/>
          <w:rFonts w:ascii="Calibri" w:cs="Calibri" w:eastAsia="Times New Roman" w:hAnsi="Calibri"/>
          <w:sz w:val="26"/>
          <w:szCs w:val="26"/>
          <w:lang w:val="en-US" w:eastAsia="ru-RU"/>
        </w:rPr>
        <w:instrText xml:space="preserve">HYPERLINK "https://doi.org/10.1080/17448689.2016.1239609"</w:instrText>
      </w:r>
      <w:r>
        <w:rPr>
          <w:rStyle w:val="Hyperlink"/>
          <w:rFonts w:ascii="Calibri" w:cs="Calibri" w:eastAsia="Times New Roman" w:hAnsi="Calibri"/>
          <w:sz w:val="26"/>
          <w:szCs w:val="26"/>
          <w:lang w:val="en-US" w:eastAsia="ru-RU"/>
        </w:rPr>
        <w:fldChar w:fldCharType="separate"/>
      </w:r>
      <w:r>
        <w:rPr>
          <w:rStyle w:val="Hyperlink"/>
          <w:rFonts w:ascii="Calibri" w:cs="Calibri" w:eastAsia="Times New Roman" w:hAnsi="Calibri"/>
          <w:sz w:val="26"/>
          <w:szCs w:val="26"/>
          <w:lang w:val="en-US" w:eastAsia="ru-RU"/>
        </w:rPr>
        <w:t>https://doi.org/10.1080/17448689.2016.1239609</w:t>
      </w:r>
      <w:r>
        <w:rPr>
          <w:rFonts w:ascii="Calibri" w:cs="Calibri" w:eastAsia="Times New Roman" w:hAnsi="Calibri"/>
          <w:color w:val="000000"/>
          <w:sz w:val="26"/>
          <w:szCs w:val="26"/>
          <w:lang w:val="en-US" w:eastAsia="ru-RU"/>
        </w:rPr>
        <w:fldChar w:fldCharType="end"/>
      </w:r>
      <w:r>
        <w:rPr>
          <w:rFonts w:ascii="Calibri" w:cs="Calibri" w:eastAsia="Times New Roman" w:hAnsi="Calibri"/>
          <w:color w:val="000000"/>
          <w:sz w:val="26"/>
          <w:szCs w:val="26"/>
          <w:lang w:val="en-US" w:eastAsia="ru-RU"/>
        </w:rPr>
        <w:t>.</w:t>
      </w:r>
    </w:p>
    <w:p w14:paraId="00000062">
      <w:pPr>
        <w:shd w:val="clear" w:color="auto" w:fill="ffffff"/>
        <w:spacing w:beforeAutospacing="0" w:after="0" w:afterAutospacing="0" w:line="276" w:lineRule="auto"/>
        <w:ind w:left="135" w:hanging="135"/>
        <w:jc w:val="both"/>
        <w:rPr>
          <w:rFonts w:ascii="Calibri" w:cs="Calibri" w:eastAsia="Times New Roman" w:hAnsi="Calibri"/>
          <w:color w:val="000000"/>
          <w:sz w:val="26"/>
          <w:szCs w:val="26"/>
          <w:lang w:val="en-GB" w:eastAsia="ru-RU"/>
        </w:rPr>
      </w:pPr>
      <w:r>
        <w:rPr>
          <w:rFonts w:ascii="Calibri" w:cs="Calibri" w:eastAsia="Times New Roman" w:hAnsi="Calibri"/>
          <w:color w:val="000000"/>
          <w:sz w:val="26"/>
          <w:szCs w:val="26"/>
          <w:lang w:val="en-US" w:eastAsia="ru-RU"/>
        </w:rPr>
        <w:t>Hui Li.</w:t>
      </w:r>
      <w:r>
        <w:rPr>
          <w:rFonts w:ascii="Calibri" w:cs="Calibri" w:eastAsia="Times New Roman" w:hAnsi="Calibri"/>
          <w:color w:val="000000"/>
          <w:sz w:val="26"/>
          <w:szCs w:val="26"/>
          <w:lang w:val="en-US" w:eastAsia="ru-RU"/>
        </w:rPr>
        <w:t xml:space="preserve"> </w:t>
      </w:r>
      <w:r>
        <w:rPr>
          <w:rFonts w:ascii="Calibri" w:cs="Calibri" w:eastAsia="Times New Roman" w:hAnsi="Calibri"/>
          <w:color w:val="000000"/>
          <w:sz w:val="26"/>
          <w:szCs w:val="26"/>
          <w:lang w:val="en-US" w:eastAsia="ru-RU"/>
        </w:rPr>
        <w:t xml:space="preserve">Political Resources and NGO Policy Advocacy </w:t>
      </w:r>
      <w:r>
        <w:rPr>
          <w:rFonts w:ascii="Calibri" w:cs="Calibri" w:eastAsia="Times New Roman" w:hAnsi="Calibri"/>
          <w:color w:val="000000"/>
          <w:sz w:val="26"/>
          <w:szCs w:val="26"/>
          <w:lang w:val="en-US" w:eastAsia="ru-RU"/>
        </w:rPr>
        <w:t>Strategies in China. (</w:t>
      </w:r>
      <w:r>
        <w:rPr>
          <w:rFonts w:ascii="Calibri" w:cs="Calibri" w:eastAsia="Times New Roman" w:hAnsi="Calibri"/>
          <w:color w:val="000000"/>
          <w:sz w:val="26"/>
          <w:szCs w:val="26"/>
          <w:lang w:val="en-US" w:eastAsia="ru-RU"/>
        </w:rPr>
        <w:t xml:space="preserve">2023). In: </w:t>
      </w:r>
      <w:r>
        <w:rPr>
          <w:rFonts w:ascii="Calibri" w:cs="Calibri" w:eastAsia="Times New Roman" w:hAnsi="Calibri"/>
          <w:i/>
          <w:iCs/>
          <w:color w:val="000000"/>
          <w:sz w:val="26"/>
          <w:szCs w:val="26"/>
          <w:lang w:val="en-US" w:eastAsia="ru-RU"/>
        </w:rPr>
        <w:t>Lobbying the Autocrat: The Dynamics of Policy Advocacy in Nondemocracies</w:t>
      </w:r>
      <w:r>
        <w:rPr>
          <w:rFonts w:ascii="Calibri" w:cs="Calibri" w:eastAsia="Times New Roman" w:hAnsi="Calibri"/>
          <w:color w:val="000000"/>
          <w:sz w:val="26"/>
          <w:szCs w:val="26"/>
          <w:lang w:val="en-US" w:eastAsia="ru-RU"/>
        </w:rPr>
        <w:t xml:space="preserve">. </w:t>
      </w:r>
      <w:r>
        <w:rPr>
          <w:rFonts w:ascii="Calibri" w:cs="Calibri" w:eastAsia="Times New Roman" w:hAnsi="Calibri"/>
          <w:color w:val="000000"/>
          <w:sz w:val="26"/>
          <w:szCs w:val="26"/>
          <w:lang w:val="en-US" w:eastAsia="ru-RU"/>
        </w:rPr>
        <w:t xml:space="preserve">Ed. By </w:t>
      </w:r>
      <w:r>
        <w:rPr>
          <w:rFonts w:ascii="Calibri" w:cs="Calibri" w:eastAsia="Times New Roman" w:hAnsi="Calibri"/>
          <w:color w:val="000000"/>
          <w:sz w:val="26"/>
          <w:szCs w:val="26"/>
          <w:lang w:val="en-US" w:eastAsia="ru-RU"/>
        </w:rPr>
        <w:t xml:space="preserve">Max Grömping and Jessica C. Teets.  Ch. </w:t>
      </w:r>
      <w:r>
        <w:rPr>
          <w:rFonts w:ascii="Calibri" w:cs="Calibri" w:eastAsia="Times New Roman" w:hAnsi="Calibri"/>
          <w:color w:val="000000"/>
          <w:sz w:val="26"/>
          <w:szCs w:val="26"/>
          <w:lang w:val="en-US" w:eastAsia="ru-RU"/>
        </w:rPr>
        <w:t xml:space="preserve">University of Michigan Press, </w:t>
      </w:r>
      <w:r>
        <w:rPr>
          <w:rFonts w:ascii="Calibri" w:cs="Calibri" w:eastAsia="Times New Roman" w:hAnsi="Calibri"/>
          <w:color w:val="000000"/>
          <w:sz w:val="26"/>
          <w:szCs w:val="26"/>
          <w:lang w:val="en-US" w:eastAsia="ru-RU"/>
        </w:rPr>
        <w:t>Ann Arbor; pp.180-201.</w:t>
      </w:r>
    </w:p>
    <w:p w14:paraId="00000063">
      <w:pPr>
        <w:widowControl w:val="off"/>
        <w:spacing w:beforeAutospacing="0" w:after="0" w:afterAutospacing="0" w:line="276" w:lineRule="auto"/>
        <w:ind w:left="142" w:hanging="142"/>
        <w:jc w:val="both"/>
        <w:rPr>
          <w:rFonts w:ascii="Calibri" w:cs="Calibri" w:hAnsi="Calibri"/>
          <w:sz w:val="26"/>
          <w:szCs w:val="26"/>
          <w:lang w:val="en-US"/>
        </w:rPr>
      </w:pPr>
      <w:r>
        <w:rPr>
          <w:rFonts w:ascii="Calibri" w:cs="Calibri" w:hAnsi="Calibri"/>
          <w:sz w:val="26"/>
          <w:szCs w:val="26"/>
          <w:lang w:val="en-US"/>
        </w:rPr>
        <w:t xml:space="preserve">Laura A. Henry; Valerie Sperling; Lisa McIntosh Sundstrom. </w:t>
      </w:r>
      <w:r>
        <w:rPr>
          <w:rFonts w:ascii="Calibri" w:cs="Calibri" w:hAnsi="Calibri"/>
          <w:sz w:val="26"/>
          <w:szCs w:val="26"/>
          <w:lang w:val="en-US"/>
        </w:rPr>
        <w:t xml:space="preserve">(2024) </w:t>
      </w:r>
      <w:r>
        <w:rPr>
          <w:rFonts w:ascii="Calibri" w:cs="Calibri" w:hAnsi="Calibri"/>
          <w:sz w:val="26"/>
          <w:szCs w:val="26"/>
          <w:lang w:val="en-US"/>
        </w:rPr>
        <w:t xml:space="preserve">Movements of movements: Russian activism in exile and the porous political opportunity structure.  </w:t>
      </w:r>
      <w:r>
        <w:rPr>
          <w:rFonts w:ascii="Calibri" w:cs="Calibri" w:hAnsi="Calibri"/>
          <w:i/>
          <w:iCs/>
          <w:sz w:val="26"/>
          <w:szCs w:val="26"/>
          <w:lang w:val="en-US"/>
        </w:rPr>
        <w:t>Mobilization: An International Quarterly</w:t>
      </w:r>
      <w:r>
        <w:rPr>
          <w:rFonts w:ascii="Calibri" w:cs="Calibri" w:hAnsi="Calibri"/>
          <w:sz w:val="26"/>
          <w:szCs w:val="26"/>
          <w:lang w:val="en-US"/>
        </w:rPr>
        <w:t xml:space="preserve">  29 (3): 375–394.  </w:t>
      </w:r>
      <w:r>
        <w:rPr>
          <w:rStyle w:val="Hyperlink"/>
          <w:rFonts w:ascii="Calibri" w:cs="Calibri" w:hAnsi="Calibri"/>
          <w:sz w:val="26"/>
          <w:szCs w:val="26"/>
          <w:lang w:val="en-US"/>
        </w:rPr>
        <w:fldChar w:fldCharType="begin"/>
      </w:r>
      <w:r>
        <w:rPr>
          <w:rStyle w:val="Hyperlink"/>
          <w:rFonts w:ascii="Calibri" w:cs="Calibri" w:hAnsi="Calibri"/>
          <w:sz w:val="26"/>
          <w:szCs w:val="26"/>
          <w:lang w:val="en-US"/>
        </w:rPr>
        <w:instrText xml:space="preserve">HYPERLINK "https://doi.org/10.17813/1086-671X-29-3-375"</w:instrText>
      </w:r>
      <w:r>
        <w:rPr>
          <w:rStyle w:val="Hyperlink"/>
          <w:rFonts w:ascii="Calibri" w:cs="Calibri" w:hAnsi="Calibri"/>
          <w:sz w:val="26"/>
          <w:szCs w:val="26"/>
          <w:lang w:val="en-US"/>
        </w:rPr>
        <w:fldChar w:fldCharType="separate"/>
      </w:r>
      <w:r>
        <w:rPr>
          <w:rStyle w:val="Hyperlink"/>
          <w:rFonts w:ascii="Calibri" w:cs="Calibri" w:hAnsi="Calibri"/>
          <w:sz w:val="26"/>
          <w:szCs w:val="26"/>
          <w:lang w:val="en-US"/>
        </w:rPr>
        <w:t>https://doi.org/10.17813/1086-671X-29-3-375</w:t>
      </w:r>
      <w:r>
        <w:rPr>
          <w:rFonts w:ascii="Calibri" w:cs="Calibri" w:hAnsi="Calibri"/>
          <w:sz w:val="26"/>
          <w:szCs w:val="26"/>
          <w:lang w:val="en-US"/>
        </w:rPr>
        <w:fldChar w:fldCharType="end"/>
      </w:r>
      <w:r>
        <w:rPr>
          <w:rFonts w:ascii="Calibri" w:cs="Calibri" w:hAnsi="Calibri"/>
          <w:sz w:val="26"/>
          <w:szCs w:val="26"/>
          <w:lang w:val="en-US"/>
        </w:rPr>
        <w:t>.</w:t>
      </w:r>
    </w:p>
    <w:p w14:paraId="00000064">
      <w:pPr>
        <w:shd w:val="clear" w:color="auto" w:fill="ffffff"/>
        <w:spacing w:beforeAutospacing="0" w:after="0" w:afterAutospacing="0" w:line="276" w:lineRule="auto"/>
        <w:ind w:left="135" w:hanging="135"/>
        <w:jc w:val="both"/>
        <w:rPr>
          <w:rFonts w:ascii="Calibri" w:cs="Calibri" w:eastAsia="Times New Roman" w:hAnsi="Calibri"/>
          <w:color w:val="000000"/>
          <w:sz w:val="26"/>
          <w:szCs w:val="26"/>
          <w:lang w:val="ru-RU" w:eastAsia="ru-RU"/>
        </w:rPr>
      </w:pPr>
      <w:r>
        <w:rPr>
          <w:rFonts w:ascii="Calibri" w:cs="Calibri" w:eastAsia="Times New Roman" w:hAnsi="Calibri"/>
          <w:color w:val="000000"/>
          <w:sz w:val="26"/>
          <w:szCs w:val="26"/>
          <w:lang w:val="ru-RU" w:eastAsia="ru-RU"/>
        </w:rPr>
        <w:t>Peter L</w:t>
      </w:r>
      <w:r>
        <w:rPr>
          <w:rFonts w:ascii="Calibri" w:cs="Calibri" w:eastAsia="Times New Roman" w:hAnsi="Calibri"/>
          <w:color w:val="000000"/>
          <w:sz w:val="26"/>
          <w:szCs w:val="26"/>
          <w:lang w:val="ru-RU" w:eastAsia="ru-RU"/>
        </w:rPr>
        <w:t>orentzen</w:t>
      </w:r>
      <w:r>
        <w:rPr>
          <w:rFonts w:ascii="Calibri" w:cs="Calibri" w:eastAsia="Times New Roman" w:hAnsi="Calibri"/>
          <w:color w:val="000000"/>
          <w:sz w:val="26"/>
          <w:szCs w:val="26"/>
          <w:lang w:val="ru-RU" w:eastAsia="ru-RU"/>
        </w:rPr>
        <w:t xml:space="preserve">.  2013.  </w:t>
      </w:r>
      <w:r>
        <w:rPr>
          <w:rFonts w:ascii="Calibri" w:cs="Calibri" w:eastAsia="Times New Roman" w:hAnsi="Calibri"/>
          <w:color w:val="000000"/>
          <w:sz w:val="26"/>
          <w:szCs w:val="26"/>
          <w:lang w:val="ru-RU" w:eastAsia="ru-RU"/>
        </w:rPr>
        <w:t xml:space="preserve">Regularizing Rioting: </w:t>
      </w:r>
      <w:r>
        <w:rPr>
          <w:rFonts w:ascii="Calibri" w:cs="Calibri" w:eastAsia="Times New Roman" w:hAnsi="Calibri"/>
          <w:color w:val="000000"/>
          <w:sz w:val="26"/>
          <w:szCs w:val="26"/>
          <w:lang w:val="ru-RU" w:eastAsia="ru-RU"/>
        </w:rPr>
        <w:t xml:space="preserve">Permitting Public Protest </w:t>
      </w:r>
      <w:r>
        <w:rPr>
          <w:rFonts w:ascii="Calibri" w:cs="Calibri" w:eastAsia="Times New Roman" w:hAnsi="Calibri"/>
          <w:color w:val="000000"/>
          <w:sz w:val="26"/>
          <w:szCs w:val="26"/>
          <w:lang w:val="ru-RU" w:eastAsia="ru-RU"/>
        </w:rPr>
        <w:t xml:space="preserve">in an Authoritarian Regime.  </w:t>
      </w:r>
      <w:r>
        <w:rPr>
          <w:rFonts w:ascii="Calibri" w:cs="Calibri" w:eastAsia="Times New Roman" w:hAnsi="Calibri"/>
          <w:i/>
          <w:iCs/>
          <w:color w:val="000000"/>
          <w:sz w:val="26"/>
          <w:szCs w:val="26"/>
          <w:lang w:val="ru-RU" w:eastAsia="ru-RU"/>
        </w:rPr>
        <w:t>Quarterly Journal of Political Science</w:t>
      </w:r>
      <w:r>
        <w:rPr>
          <w:rFonts w:ascii="Calibri" w:cs="Calibri" w:eastAsia="Times New Roman" w:hAnsi="Calibri"/>
          <w:color w:val="000000"/>
          <w:sz w:val="26"/>
          <w:szCs w:val="26"/>
          <w:lang w:val="ru-RU" w:eastAsia="ru-RU"/>
        </w:rPr>
        <w:t>, 8: 127–158.</w:t>
      </w:r>
    </w:p>
    <w:p w14:paraId="00000065">
      <w:pPr>
        <w:shd w:val="clear" w:color="auto" w:fill="ffffff"/>
        <w:spacing w:beforeAutospacing="0" w:after="0" w:afterAutospacing="0" w:line="276" w:lineRule="auto"/>
        <w:ind w:left="135" w:hanging="135"/>
        <w:jc w:val="both"/>
        <w:rPr>
          <w:rFonts w:ascii="Calibri" w:cs="Calibri" w:eastAsia="Times New Roman" w:hAnsi="Calibri"/>
          <w:color w:val="000000"/>
          <w:sz w:val="26"/>
          <w:szCs w:val="26"/>
          <w:lang w:val="ru-RU" w:eastAsia="ru-RU"/>
        </w:rPr>
      </w:pPr>
      <w:r>
        <w:rPr>
          <w:rFonts w:ascii="Calibri" w:cs="Calibri" w:hAnsi="Calibri"/>
          <w:sz w:val="26"/>
          <w:szCs w:val="26"/>
          <w:lang w:val="en-US"/>
        </w:rPr>
        <w:t xml:space="preserve">Sundstrom, L. M., Henry, L. A., &amp; Sperling, V. (2022). The Evolution of Civic Activism in Contemporary Russia. </w:t>
      </w:r>
      <w:r>
        <w:rPr>
          <w:rFonts w:ascii="Calibri" w:cs="Calibri" w:hAnsi="Calibri"/>
          <w:i/>
          <w:iCs/>
          <w:sz w:val="26"/>
          <w:szCs w:val="26"/>
          <w:lang w:val="en-US"/>
        </w:rPr>
        <w:t>East European Politics and Societies</w:t>
      </w:r>
      <w:r>
        <w:rPr>
          <w:rFonts w:ascii="Calibri" w:cs="Calibri" w:hAnsi="Calibri"/>
          <w:sz w:val="26"/>
          <w:szCs w:val="26"/>
          <w:lang w:val="en-US"/>
        </w:rPr>
        <w:t xml:space="preserve">, 36(4), 1377-1399. </w:t>
      </w:r>
      <w:r>
        <w:rPr>
          <w:rFonts w:ascii="Calibri" w:cs="Calibri" w:eastAsia="Times New Roman" w:hAnsi="Calibri"/>
          <w:color w:val="000000"/>
          <w:sz w:val="26"/>
          <w:szCs w:val="26"/>
          <w:lang w:val="ru-RU" w:eastAsia="ru-RU"/>
        </w:rPr>
        <w:fldChar w:fldCharType="begin"/>
      </w:r>
      <w:r>
        <w:rPr>
          <w:rFonts w:ascii="Calibri" w:cs="Calibri" w:eastAsia="Times New Roman" w:hAnsi="Calibri"/>
          <w:color w:val="000000"/>
          <w:sz w:val="26"/>
          <w:szCs w:val="26"/>
          <w:lang w:val="ru-RU" w:eastAsia="ru-RU"/>
        </w:rPr>
        <w:instrText xml:space="preserve">HYPERLINK "https://doi.org/10.1177/08883254211070851"</w:instrText>
      </w:r>
      <w:r>
        <w:rPr>
          <w:rFonts w:ascii="Calibri" w:cs="Calibri" w:eastAsia="Times New Roman" w:hAnsi="Calibri"/>
          <w:color w:val="000000"/>
          <w:sz w:val="26"/>
          <w:szCs w:val="26"/>
          <w:lang w:val="ru-RU" w:eastAsia="ru-RU"/>
        </w:rPr>
        <w:fldChar w:fldCharType="separate"/>
      </w:r>
      <w:r>
        <w:rPr>
          <w:rFonts w:ascii="Calibri" w:cs="Calibri" w:eastAsia="Times New Roman" w:hAnsi="Calibri"/>
          <w:color w:val="000000"/>
          <w:sz w:val="26"/>
          <w:szCs w:val="26"/>
          <w:lang w:val="ru-RU" w:eastAsia="ru-RU"/>
        </w:rPr>
        <w:t>https://doi.org/10.1177/08883254211070851</w:t>
      </w:r>
      <w:r>
        <w:rPr>
          <w:rFonts w:ascii="Calibri" w:cs="Calibri" w:eastAsia="Times New Roman" w:hAnsi="Calibri"/>
          <w:color w:val="000000"/>
          <w:sz w:val="26"/>
          <w:szCs w:val="26"/>
          <w:lang w:val="ru-RU" w:eastAsia="ru-RU"/>
        </w:rPr>
        <w:fldChar w:fldCharType="end"/>
      </w:r>
      <w:r>
        <w:rPr>
          <w:rFonts w:ascii="Calibri" w:cs="Calibri" w:eastAsia="Times New Roman" w:hAnsi="Calibri"/>
          <w:color w:val="000000"/>
          <w:sz w:val="26"/>
          <w:szCs w:val="26"/>
          <w:lang w:val="ru-RU" w:eastAsia="ru-RU"/>
        </w:rPr>
        <w:t>.</w:t>
      </w:r>
    </w:p>
    <w:p w14:paraId="00000066">
      <w:pPr>
        <w:shd w:val="clear" w:color="auto" w:fill="ffffff"/>
        <w:spacing w:beforeAutospacing="0" w:after="0" w:afterAutospacing="0" w:line="276" w:lineRule="auto"/>
        <w:ind w:left="135" w:hanging="135"/>
        <w:jc w:val="left"/>
        <w:rPr>
          <w:rFonts w:ascii="Calibri" w:cs="Calibri" w:eastAsia="Times New Roman" w:hAnsi="Calibri"/>
          <w:color w:val="000000"/>
          <w:sz w:val="26"/>
          <w:szCs w:val="26"/>
          <w:lang w:val="en-US" w:eastAsia="ru-RU"/>
        </w:rPr>
      </w:pPr>
      <w:r>
        <w:rPr>
          <w:rFonts w:ascii="Calibri" w:cs="Calibri" w:eastAsia="Times New Roman" w:hAnsi="Calibri"/>
          <w:color w:val="000000"/>
          <w:sz w:val="26"/>
          <w:szCs w:val="26"/>
          <w:lang w:val="en-US" w:eastAsia="ru-RU"/>
        </w:rPr>
        <w:t xml:space="preserve">Tysiachniouk, M. S., Tulaeva, S. A., Kotilainen, J., &amp; Henry, L. A. (2023). Liberal spaces in an illiberal regime: environmental NGOs, state sovereignty and the struggle for nature. </w:t>
      </w:r>
      <w:r>
        <w:rPr>
          <w:rFonts w:ascii="Calibri" w:cs="Calibri" w:eastAsia="Times New Roman" w:hAnsi="Calibri"/>
          <w:i/>
          <w:iCs/>
          <w:color w:val="000000"/>
          <w:sz w:val="26"/>
          <w:szCs w:val="26"/>
          <w:lang w:val="en-US" w:eastAsia="ru-RU"/>
        </w:rPr>
        <w:t>Territory, Politics, Governance</w:t>
      </w:r>
      <w:r>
        <w:rPr>
          <w:rFonts w:ascii="Calibri" w:cs="Calibri" w:eastAsia="Times New Roman" w:hAnsi="Calibri"/>
          <w:color w:val="000000"/>
          <w:sz w:val="26"/>
          <w:szCs w:val="26"/>
          <w:lang w:val="en-US" w:eastAsia="ru-RU"/>
        </w:rPr>
        <w:t>,</w:t>
      </w:r>
      <w:r>
        <w:rPr>
          <w:rFonts w:ascii="Calibri" w:cs="Calibri" w:eastAsia="Times New Roman" w:hAnsi="Calibri"/>
          <w:color w:val="000000"/>
          <w:sz w:val="26"/>
          <w:szCs w:val="26"/>
          <w:lang w:val="en-US" w:eastAsia="ru-RU"/>
        </w:rPr>
        <w:t xml:space="preserve"> 1–20. </w:t>
      </w:r>
      <w:r>
        <w:rPr>
          <w:rFonts w:ascii="Calibri" w:cs="Calibri" w:eastAsia="Times New Roman" w:hAnsi="Calibri"/>
          <w:color w:val="000000"/>
          <w:sz w:val="26"/>
          <w:szCs w:val="26"/>
          <w:lang w:val="en-US" w:eastAsia="ru-RU"/>
        </w:rPr>
        <w:fldChar w:fldCharType="begin"/>
      </w:r>
      <w:r>
        <w:rPr>
          <w:rFonts w:ascii="Calibri" w:cs="Calibri" w:eastAsia="Times New Roman" w:hAnsi="Calibri"/>
          <w:color w:val="000000"/>
          <w:sz w:val="26"/>
          <w:szCs w:val="26"/>
          <w:lang w:val="en-US" w:eastAsia="ru-RU"/>
        </w:rPr>
        <w:instrText xml:space="preserve">HYPERLINK "https://doi.org/10.1080/21622671.2023.2186942"</w:instrText>
      </w:r>
      <w:r>
        <w:rPr>
          <w:rFonts w:ascii="Calibri" w:cs="Calibri" w:eastAsia="Times New Roman" w:hAnsi="Calibri"/>
          <w:color w:val="000000"/>
          <w:sz w:val="26"/>
          <w:szCs w:val="26"/>
          <w:lang w:val="en-US" w:eastAsia="ru-RU"/>
        </w:rPr>
        <w:fldChar w:fldCharType="separate"/>
      </w:r>
      <w:r>
        <w:rPr>
          <w:rFonts w:ascii="Calibri" w:cs="Calibri" w:eastAsia="Times New Roman" w:hAnsi="Calibri"/>
          <w:color w:val="000000"/>
          <w:sz w:val="26"/>
          <w:szCs w:val="26"/>
          <w:lang w:val="en-US" w:eastAsia="ru-RU"/>
        </w:rPr>
        <w:t>https://doi.org/10.1080/21622671.2023.2186942</w:t>
      </w:r>
      <w:r>
        <w:rPr>
          <w:rFonts w:ascii="Calibri" w:cs="Calibri" w:eastAsia="Times New Roman" w:hAnsi="Calibri"/>
          <w:color w:val="000000"/>
          <w:sz w:val="26"/>
          <w:szCs w:val="26"/>
          <w:lang w:val="en-US" w:eastAsia="ru-RU"/>
        </w:rPr>
        <w:fldChar w:fldCharType="end"/>
      </w:r>
      <w:r>
        <w:rPr>
          <w:rFonts w:ascii="Calibri" w:cs="Calibri" w:eastAsia="Times New Roman" w:hAnsi="Calibri"/>
          <w:color w:val="000000"/>
          <w:sz w:val="26"/>
          <w:szCs w:val="26"/>
          <w:lang w:val="en-US" w:eastAsia="ru-RU"/>
        </w:rPr>
        <w:t xml:space="preserve"> </w:t>
      </w:r>
    </w:p>
    <w:p w14:paraId="00000067">
      <w:pPr>
        <w:widowControl w:val="off"/>
        <w:spacing w:beforeAutospacing="0" w:after="0" w:afterAutospacing="0" w:line="276" w:lineRule="auto"/>
        <w:ind w:left="142" w:hanging="142"/>
        <w:jc w:val="both"/>
        <w:rPr>
          <w:rFonts w:ascii="Calibri" w:cs="Calibri" w:hAnsi="Calibri"/>
          <w:sz w:val="26"/>
          <w:szCs w:val="26"/>
          <w:lang w:val="en-GB"/>
        </w:rPr>
      </w:pPr>
    </w:p>
    <w:p w14:paraId="00000068">
      <w:pPr>
        <w:shd w:val="clear" w:color="auto" w:fill="ffffff"/>
        <w:spacing w:beforeAutospacing="0" w:after="0" w:afterAutospacing="0" w:line="276" w:lineRule="auto"/>
        <w:jc w:val="both"/>
        <w:rPr>
          <w:rFonts w:ascii="Calibri" w:cs="Calibri" w:hAnsi="Calibri"/>
          <w:b/>
          <w:bCs/>
          <w:sz w:val="26"/>
          <w:szCs w:val="26"/>
          <w:lang w:val="ru-RU"/>
        </w:rPr>
      </w:pPr>
      <w:r>
        <w:rPr>
          <w:rFonts w:ascii="Calibri" w:cs="Calibri" w:hAnsi="Calibri"/>
          <w:b/>
          <w:bCs/>
          <w:sz w:val="26"/>
          <w:szCs w:val="26"/>
          <w:lang w:val="ru-RU"/>
        </w:rPr>
        <w:t>Класс</w:t>
      </w:r>
      <w:r>
        <w:rPr>
          <w:rFonts w:ascii="Calibri" w:cs="Calibri" w:hAnsi="Calibri"/>
          <w:b/>
          <w:bCs/>
          <w:sz w:val="26"/>
          <w:szCs w:val="26"/>
          <w:lang w:val="ru-RU"/>
        </w:rPr>
        <w:t xml:space="preserve"> 14.</w:t>
      </w:r>
      <w:r>
        <w:rPr>
          <w:rFonts w:ascii="Calibri" w:cs="Calibri" w:hAnsi="Calibri"/>
          <w:sz w:val="26"/>
          <w:szCs w:val="26"/>
          <w:lang w:val="bg-BG"/>
        </w:rPr>
        <w:t xml:space="preserve"> </w:t>
      </w:r>
      <w:r>
        <w:rPr>
          <w:rFonts w:ascii="Calibri" w:cs="Calibri" w:hAnsi="Calibri"/>
          <w:sz w:val="26"/>
          <w:szCs w:val="26"/>
          <w:lang w:val="ru-RU"/>
        </w:rPr>
        <w:t xml:space="preserve">  Консервативный активизм в России.</w:t>
      </w:r>
    </w:p>
    <w:p w14:paraId="00000069">
      <w:pPr>
        <w:widowControl w:val="off"/>
        <w:spacing w:beforeAutospacing="0" w:after="0" w:afterAutospacing="0" w:line="276" w:lineRule="auto"/>
        <w:ind w:left="142" w:hanging="142"/>
        <w:jc w:val="both"/>
        <w:rPr>
          <w:rFonts w:ascii="Calibri" w:cs="Calibri" w:hAnsi="Calibri"/>
          <w:sz w:val="26"/>
          <w:szCs w:val="26"/>
          <w:lang w:val="en-US"/>
        </w:rPr>
      </w:pPr>
      <w:r>
        <w:rPr>
          <w:rFonts w:ascii="Calibri" w:cs="Calibri" w:hAnsi="Calibri"/>
          <w:sz w:val="26"/>
          <w:szCs w:val="26"/>
          <w:lang w:val="en-US"/>
        </w:rPr>
        <w:t xml:space="preserve">Anna A. Dekalchuk, Ivan S. Grigoriev &amp; Regina Smyth (2025) Popular </w:t>
      </w:r>
      <w:r>
        <w:rPr>
          <w:rFonts w:ascii="Calibri" w:cs="Calibri" w:hAnsi="Calibri"/>
          <w:sz w:val="26"/>
          <w:szCs w:val="26"/>
          <w:lang w:val="en-US"/>
        </w:rPr>
        <w:t>conservatisms and the structure of Russian society, Post-Soviet Affairs, 41:1, 25-41, DOI:</w:t>
      </w:r>
      <w:r>
        <w:rPr>
          <w:rFonts w:ascii="Calibri" w:cs="Calibri" w:hAnsi="Calibri"/>
          <w:sz w:val="26"/>
          <w:szCs w:val="26"/>
          <w:lang w:val="en-US"/>
        </w:rPr>
        <w:t xml:space="preserve">10.1080/1060586X.2024.2429307. </w:t>
      </w:r>
    </w:p>
    <w:p w14:paraId="0000006A">
      <w:pPr>
        <w:shd w:val="clear" w:color="auto" w:fill="ffffff"/>
        <w:spacing w:beforeAutospacing="0" w:after="0" w:afterAutospacing="0" w:line="276" w:lineRule="auto"/>
        <w:ind w:left="135" w:hanging="135"/>
        <w:jc w:val="left"/>
        <w:rPr>
          <w:rFonts w:ascii="Calibri" w:cs="Calibri" w:eastAsia="Times New Roman" w:hAnsi="Calibri"/>
          <w:color w:val="000000"/>
          <w:sz w:val="26"/>
          <w:szCs w:val="26"/>
          <w:lang w:val="en-US" w:eastAsia="ru-RU"/>
        </w:rPr>
      </w:pPr>
      <w:r>
        <w:rPr>
          <w:rFonts w:ascii="Calibri" w:cs="Calibri" w:eastAsia="Times New Roman" w:hAnsi="Calibri"/>
          <w:color w:val="000000"/>
          <w:sz w:val="26"/>
          <w:szCs w:val="26"/>
          <w:lang w:val="ru-RU" w:eastAsia="ru-RU"/>
        </w:rPr>
        <w:t xml:space="preserve">Laruelle, </w:t>
      </w:r>
      <w:r>
        <w:rPr>
          <w:rFonts w:ascii="Calibri" w:cs="Calibri" w:eastAsia="Times New Roman" w:hAnsi="Calibri"/>
          <w:color w:val="000000"/>
          <w:sz w:val="26"/>
          <w:szCs w:val="26"/>
          <w:lang w:val="ru-RU" w:eastAsia="ru-RU"/>
        </w:rPr>
        <w:t xml:space="preserve">Marlene, </w:t>
      </w:r>
      <w:r>
        <w:rPr>
          <w:rFonts w:ascii="Calibri" w:cs="Calibri" w:eastAsia="Times New Roman" w:hAnsi="Calibri"/>
          <w:color w:val="000000"/>
          <w:sz w:val="26"/>
          <w:szCs w:val="26"/>
          <w:lang w:val="ru-RU" w:eastAsia="ru-RU"/>
        </w:rPr>
        <w:t xml:space="preserve">2020.  </w:t>
      </w:r>
      <w:r>
        <w:rPr>
          <w:rFonts w:ascii="Calibri" w:cs="Calibri" w:eastAsia="Times New Roman" w:hAnsi="Calibri"/>
          <w:color w:val="000000"/>
          <w:sz w:val="26"/>
          <w:szCs w:val="26"/>
          <w:lang w:val="ru-RU" w:eastAsia="ru-RU"/>
        </w:rPr>
        <w:t xml:space="preserve">Making Sense of Russia's Illiberalism.  </w:t>
      </w:r>
      <w:r>
        <w:rPr>
          <w:rFonts w:ascii="Calibri" w:cs="Calibri" w:eastAsia="Times New Roman" w:hAnsi="Calibri"/>
          <w:color w:val="000000"/>
          <w:sz w:val="26"/>
          <w:szCs w:val="26"/>
          <w:lang w:val="en-US" w:eastAsia="ru-RU"/>
        </w:rPr>
        <w:t>J</w:t>
      </w:r>
      <w:r>
        <w:rPr>
          <w:rFonts w:ascii="Calibri" w:cs="Calibri" w:eastAsia="Times New Roman" w:hAnsi="Calibri"/>
          <w:i/>
          <w:iCs/>
          <w:color w:val="000000"/>
          <w:sz w:val="26"/>
          <w:szCs w:val="26"/>
          <w:lang w:val="en-US" w:eastAsia="ru-RU"/>
        </w:rPr>
        <w:t>ournal of Democracy,</w:t>
      </w:r>
      <w:r>
        <w:rPr>
          <w:rFonts w:ascii="Calibri" w:cs="Calibri" w:eastAsia="Times New Roman" w:hAnsi="Calibri"/>
          <w:color w:val="000000"/>
          <w:sz w:val="26"/>
          <w:szCs w:val="26"/>
          <w:lang w:val="en-US" w:eastAsia="ru-RU"/>
        </w:rPr>
        <w:t xml:space="preserve"> Volume 31, Number 3.  </w:t>
      </w:r>
    </w:p>
    <w:p w14:paraId="0000006B">
      <w:pPr>
        <w:widowControl w:val="off"/>
        <w:spacing w:beforeAutospacing="0" w:after="0" w:afterAutospacing="0" w:line="276" w:lineRule="auto"/>
        <w:ind w:left="142" w:hanging="142"/>
        <w:jc w:val="both"/>
        <w:rPr>
          <w:rFonts w:ascii="Calibri" w:cs="Calibri" w:hAnsi="Calibri"/>
          <w:i/>
          <w:iCs/>
          <w:sz w:val="26"/>
          <w:szCs w:val="26"/>
          <w:u w:val="none"/>
          <w:lang w:val="en-GB"/>
        </w:rPr>
      </w:pPr>
      <w:r>
        <w:rPr>
          <w:rFonts w:ascii="Calibri" w:cs="Calibri" w:eastAsia="Times New Roman" w:hAnsi="Calibri"/>
          <w:i/>
          <w:iCs/>
          <w:color w:val="000000"/>
          <w:sz w:val="26"/>
          <w:szCs w:val="26"/>
          <w:u w:val="none"/>
          <w:lang w:val="en-GB" w:eastAsia="ru-RU"/>
        </w:rPr>
        <w:t>Further</w:t>
      </w:r>
      <w:r>
        <w:rPr>
          <w:rFonts w:ascii="Calibri" w:cs="Calibri" w:eastAsia="Times New Roman" w:hAnsi="Calibri"/>
          <w:i/>
          <w:iCs/>
          <w:color w:val="000000"/>
          <w:sz w:val="26"/>
          <w:szCs w:val="26"/>
          <w:u w:val="none"/>
          <w:lang w:val="en-GB" w:eastAsia="ru-RU"/>
        </w:rPr>
        <w:t xml:space="preserve"> Readings:</w:t>
      </w:r>
    </w:p>
    <w:p w14:paraId="0000006C">
      <w:pPr>
        <w:shd w:val="clear" w:color="auto" w:fill="ffffff"/>
        <w:spacing w:beforeAutospacing="0" w:after="0" w:afterAutospacing="0" w:line="276" w:lineRule="auto"/>
        <w:ind w:left="135" w:hanging="135"/>
        <w:jc w:val="both"/>
        <w:rPr>
          <w:rFonts w:ascii="Calibri" w:cs="Calibri" w:eastAsia="Times New Roman" w:hAnsi="Calibri"/>
          <w:color w:val="000000"/>
          <w:sz w:val="26"/>
          <w:szCs w:val="26"/>
          <w:lang w:val="en-GB" w:eastAsia="ru-RU"/>
        </w:rPr>
      </w:pPr>
      <w:r>
        <w:rPr>
          <w:rFonts w:ascii="Calibri" w:cs="Calibri" w:eastAsia="Times New Roman" w:hAnsi="Calibri"/>
          <w:color w:val="000000"/>
          <w:sz w:val="26"/>
          <w:szCs w:val="26"/>
          <w:lang w:val="en-US" w:eastAsia="ru-RU"/>
        </w:rPr>
        <w:t>Ghia</w:t>
      </w:r>
      <w:r>
        <w:rPr>
          <w:rFonts w:ascii="Calibri" w:cs="Calibri" w:eastAsia="Times New Roman" w:hAnsi="Calibri"/>
          <w:color w:val="000000"/>
          <w:sz w:val="26"/>
          <w:szCs w:val="26"/>
          <w:lang w:val="en-US" w:eastAsia="ru-RU"/>
        </w:rPr>
        <w:t xml:space="preserve">, </w:t>
      </w:r>
      <w:r>
        <w:rPr>
          <w:rFonts w:ascii="Calibri" w:cs="Calibri" w:eastAsia="Times New Roman" w:hAnsi="Calibri"/>
          <w:color w:val="000000"/>
          <w:sz w:val="26"/>
          <w:szCs w:val="26"/>
          <w:lang w:val="en-US" w:eastAsia="ru-RU"/>
        </w:rPr>
        <w:t>Nodia</w:t>
      </w:r>
      <w:r>
        <w:rPr>
          <w:rFonts w:ascii="Calibri" w:cs="Calibri" w:eastAsia="Times New Roman" w:hAnsi="Calibri"/>
          <w:color w:val="000000"/>
          <w:sz w:val="26"/>
          <w:szCs w:val="26"/>
          <w:lang w:val="en-US" w:eastAsia="ru-RU"/>
        </w:rPr>
        <w:t>. 2</w:t>
      </w:r>
      <w:r>
        <w:rPr>
          <w:rFonts w:ascii="Calibri" w:cs="Calibri" w:eastAsia="Times New Roman" w:hAnsi="Calibri"/>
          <w:color w:val="000000"/>
          <w:sz w:val="26"/>
          <w:szCs w:val="26"/>
          <w:lang w:val="en-US" w:eastAsia="ru-RU"/>
        </w:rPr>
        <w:t>018</w:t>
      </w:r>
      <w:r>
        <w:rPr>
          <w:rFonts w:ascii="Calibri" w:cs="Calibri" w:eastAsia="Times New Roman" w:hAnsi="Calibri"/>
          <w:color w:val="000000"/>
          <w:sz w:val="26"/>
          <w:szCs w:val="26"/>
          <w:lang w:val="en-US" w:eastAsia="ru-RU"/>
        </w:rPr>
        <w:t xml:space="preserve">. </w:t>
      </w:r>
      <w:r>
        <w:rPr>
          <w:rFonts w:ascii="Calibri" w:cs="Calibri" w:eastAsia="Times New Roman" w:hAnsi="Calibri"/>
          <w:color w:val="000000"/>
          <w:sz w:val="26"/>
          <w:szCs w:val="26"/>
          <w:lang w:val="en-US" w:eastAsia="ru-RU"/>
        </w:rPr>
        <w:t>Na</w:t>
      </w:r>
      <w:r>
        <w:rPr>
          <w:rFonts w:ascii="Calibri" w:cs="Calibri" w:eastAsia="Times New Roman" w:hAnsi="Calibri"/>
          <w:color w:val="000000"/>
          <w:sz w:val="26"/>
          <w:szCs w:val="26"/>
          <w:lang w:val="en-US" w:eastAsia="ru-RU"/>
        </w:rPr>
        <w:t>tivists Versus Global Liberalism in Georgia</w:t>
      </w:r>
      <w:r>
        <w:rPr>
          <w:rFonts w:ascii="Calibri" w:cs="Calibri" w:eastAsia="Times New Roman" w:hAnsi="Calibri"/>
          <w:color w:val="000000"/>
          <w:sz w:val="26"/>
          <w:szCs w:val="26"/>
          <w:lang w:val="en-US" w:eastAsia="ru-RU"/>
        </w:rPr>
        <w:t xml:space="preserve">. </w:t>
      </w:r>
      <w:r>
        <w:rPr>
          <w:rFonts w:ascii="Calibri" w:cs="Calibri" w:eastAsia="Times New Roman" w:hAnsi="Calibri"/>
          <w:color w:val="000000"/>
          <w:sz w:val="26"/>
          <w:szCs w:val="26"/>
          <w:lang w:val="en-US" w:eastAsia="ru-RU"/>
        </w:rPr>
        <w:t>In:</w:t>
      </w:r>
      <w:r>
        <w:rPr>
          <w:rFonts w:ascii="Calibri" w:cs="Calibri" w:eastAsia="Times New Roman" w:hAnsi="Calibri"/>
          <w:color w:val="000000"/>
          <w:sz w:val="26"/>
          <w:szCs w:val="26"/>
          <w:lang w:val="en-US" w:eastAsia="ru-RU"/>
        </w:rPr>
        <w:t xml:space="preserve"> </w:t>
      </w:r>
      <w:r>
        <w:rPr>
          <w:rFonts w:ascii="Calibri" w:cs="Calibri" w:eastAsia="Times New Roman" w:hAnsi="Calibri"/>
          <w:color w:val="000000"/>
          <w:sz w:val="26"/>
          <w:szCs w:val="26"/>
          <w:lang w:val="en-US" w:eastAsia="ru-RU"/>
        </w:rPr>
        <w:t xml:space="preserve">Youngs R., ed.  </w:t>
      </w:r>
      <w:r>
        <w:rPr>
          <w:rFonts w:ascii="Calibri" w:cs="Calibri" w:eastAsia="Times New Roman" w:hAnsi="Calibri"/>
          <w:i/>
          <w:iCs/>
          <w:color w:val="000000"/>
          <w:sz w:val="26"/>
          <w:szCs w:val="26"/>
          <w:lang w:val="en-US" w:eastAsia="ru-RU"/>
        </w:rPr>
        <w:t>The Mobilization of Conservative Civil Society</w:t>
      </w:r>
      <w:r>
        <w:rPr>
          <w:rFonts w:ascii="Calibri" w:cs="Calibri" w:eastAsia="Times New Roman" w:hAnsi="Calibri"/>
          <w:color w:val="000000"/>
          <w:sz w:val="26"/>
          <w:szCs w:val="26"/>
          <w:lang w:val="en-US" w:eastAsia="ru-RU"/>
        </w:rPr>
        <w:t xml:space="preserve">. </w:t>
      </w:r>
      <w:r>
        <w:rPr>
          <w:rFonts w:ascii="Calibri" w:cs="Calibri" w:eastAsia="Times New Roman" w:hAnsi="Calibri"/>
          <w:color w:val="000000"/>
          <w:sz w:val="26"/>
          <w:szCs w:val="26"/>
          <w:lang w:val="en-US" w:eastAsia="ru-RU"/>
        </w:rPr>
        <w:t>Carnegie Endowment for International Peace.</w:t>
      </w:r>
      <w:r>
        <w:rPr>
          <w:rFonts w:ascii="Calibri" w:cs="Calibri" w:eastAsia="Times New Roman" w:hAnsi="Calibri"/>
          <w:color w:val="000000"/>
          <w:sz w:val="26"/>
          <w:szCs w:val="26"/>
          <w:lang w:val="en-GB" w:eastAsia="ru-RU"/>
        </w:rPr>
        <w:t> </w:t>
      </w:r>
    </w:p>
    <w:p w14:paraId="0000006D">
      <w:pPr>
        <w:widowControl w:val="off"/>
        <w:spacing w:beforeAutospacing="0" w:after="0" w:afterAutospacing="0" w:line="276" w:lineRule="auto"/>
        <w:ind w:left="142" w:hanging="142"/>
        <w:jc w:val="both"/>
        <w:rPr>
          <w:rFonts w:ascii="Calibri" w:cs="Calibri" w:hAnsi="Calibri"/>
          <w:sz w:val="26"/>
          <w:szCs w:val="26"/>
          <w:lang w:val="en-US"/>
        </w:rPr>
      </w:pPr>
    </w:p>
    <w:p w14:paraId="0000006E">
      <w:pPr>
        <w:shd w:val="clear" w:color="auto" w:fill="ffffff"/>
        <w:spacing w:beforeAutospacing="0" w:after="0" w:afterAutospacing="0" w:line="276" w:lineRule="auto"/>
        <w:jc w:val="both"/>
        <w:rPr>
          <w:rFonts w:ascii="Calibri" w:cs="Calibri" w:eastAsia="Times New Roman" w:hAnsi="Calibri"/>
          <w:b w:val="off"/>
          <w:bCs w:val="off"/>
          <w:i/>
          <w:iCs/>
          <w:color w:val="000000"/>
          <w:sz w:val="26"/>
          <w:szCs w:val="26"/>
          <w:lang w:val="en-GB" w:eastAsia="ru-RU"/>
        </w:rPr>
      </w:pPr>
      <w:r>
        <w:rPr>
          <w:rFonts w:ascii="Calibri" w:cs="Calibri" w:hAnsi="Calibri"/>
          <w:b/>
          <w:bCs/>
          <w:sz w:val="26"/>
          <w:szCs w:val="26"/>
          <w:lang w:val="ru-RU"/>
        </w:rPr>
        <w:t>Класс</w:t>
      </w:r>
      <w:r>
        <w:rPr>
          <w:rFonts w:ascii="Calibri" w:cs="Calibri" w:hAnsi="Calibri"/>
          <w:b/>
          <w:bCs/>
          <w:sz w:val="26"/>
          <w:szCs w:val="26"/>
          <w:lang w:val="ru-RU"/>
        </w:rPr>
        <w:t xml:space="preserve"> 15.</w:t>
      </w:r>
      <w:r>
        <w:rPr>
          <w:rFonts w:ascii="Calibri" w:cs="Calibri" w:hAnsi="Calibri"/>
          <w:sz w:val="26"/>
          <w:szCs w:val="26"/>
          <w:lang w:val="bg-BG"/>
        </w:rPr>
        <w:t xml:space="preserve"> “</w:t>
      </w:r>
      <w:r>
        <w:rPr>
          <w:rFonts w:ascii="Calibri" w:cs="Calibri" w:hAnsi="Calibri"/>
          <w:b w:val="off"/>
          <w:bCs w:val="off"/>
          <w:sz w:val="26"/>
          <w:szCs w:val="26"/>
          <w:lang w:val="bg-BG"/>
        </w:rPr>
        <w:t>Постимперский (/</w:t>
      </w:r>
      <w:r>
        <w:rPr>
          <w:rFonts w:ascii="Calibri" w:cs="Calibri" w:hAnsi="Calibri"/>
          <w:b w:val="off"/>
          <w:bCs w:val="off"/>
          <w:sz w:val="26"/>
          <w:szCs w:val="26"/>
          <w:lang w:val="bg-BG"/>
        </w:rPr>
        <w:t>колниальный) посткоммунизм”.</w:t>
      </w:r>
    </w:p>
    <w:p w14:paraId="0000006F">
      <w:pPr>
        <w:shd w:val="clear" w:color="auto" w:fill="ffffff"/>
        <w:spacing w:beforeAutospacing="0" w:after="0" w:afterAutospacing="0" w:line="276" w:lineRule="auto"/>
        <w:ind w:left="135" w:hanging="135"/>
        <w:jc w:val="both"/>
        <w:rPr>
          <w:rFonts w:ascii="Calibri" w:cs="Calibri" w:eastAsia="Times New Roman" w:hAnsi="Calibri"/>
          <w:color w:val="000000"/>
          <w:sz w:val="26"/>
          <w:szCs w:val="26"/>
          <w:lang w:val="en-GB" w:eastAsia="ru-RU"/>
        </w:rPr>
      </w:pPr>
      <w:r>
        <w:rPr>
          <w:rFonts w:ascii="Calibri" w:cs="Calibri" w:eastAsia="Times New Roman" w:hAnsi="Calibri"/>
          <w:color w:val="000000"/>
          <w:sz w:val="26"/>
          <w:szCs w:val="26"/>
          <w:lang w:val="en-US" w:eastAsia="ru-RU"/>
        </w:rPr>
        <w:t>Peyrouse</w:t>
      </w:r>
      <w:r>
        <w:rPr>
          <w:rFonts w:ascii="Calibri" w:cs="Calibri" w:eastAsia="Times New Roman" w:hAnsi="Calibri"/>
          <w:color w:val="000000"/>
          <w:sz w:val="26"/>
          <w:szCs w:val="26"/>
          <w:lang w:val="en-US" w:eastAsia="ru-RU"/>
        </w:rPr>
        <w:t xml:space="preserve"> Sebastien and Emil </w:t>
      </w:r>
      <w:r>
        <w:rPr>
          <w:rFonts w:ascii="Calibri" w:cs="Calibri" w:eastAsia="Times New Roman" w:hAnsi="Calibri"/>
          <w:color w:val="000000"/>
          <w:sz w:val="26"/>
          <w:szCs w:val="26"/>
          <w:lang w:val="en-US" w:eastAsia="ru-RU"/>
        </w:rPr>
        <w:t>Nasritdinov</w:t>
      </w:r>
      <w:r>
        <w:rPr>
          <w:rFonts w:ascii="Calibri" w:cs="Calibri" w:eastAsia="Times New Roman" w:hAnsi="Calibri"/>
          <w:color w:val="000000"/>
          <w:sz w:val="26"/>
          <w:szCs w:val="26"/>
          <w:lang w:val="en-US" w:eastAsia="ru-RU"/>
        </w:rPr>
        <w:t xml:space="preserve">, 2021.  </w:t>
      </w:r>
      <w:r>
        <w:rPr>
          <w:rFonts w:ascii="Calibri" w:cs="Calibri" w:eastAsia="Times New Roman" w:hAnsi="Calibri"/>
          <w:i/>
          <w:iCs/>
          <w:color w:val="000000"/>
          <w:sz w:val="26"/>
          <w:szCs w:val="26"/>
          <w:lang w:val="en-US" w:eastAsia="ru-RU"/>
        </w:rPr>
        <w:t>Engaging</w:t>
      </w:r>
      <w:r>
        <w:rPr>
          <w:rFonts w:ascii="Calibri" w:cs="Calibri" w:eastAsia="Times New Roman" w:hAnsi="Calibri"/>
          <w:i/>
          <w:iCs/>
          <w:color w:val="000000"/>
          <w:sz w:val="26"/>
          <w:szCs w:val="26"/>
          <w:lang w:val="en-GB" w:eastAsia="ru-RU"/>
        </w:rPr>
        <w:t xml:space="preserve"> with Muslim Civil Society in Central Asia</w:t>
      </w:r>
      <w:r>
        <w:rPr>
          <w:rFonts w:ascii="Calibri" w:cs="Calibri" w:eastAsia="Times New Roman" w:hAnsi="Calibri"/>
          <w:color w:val="000000"/>
          <w:sz w:val="26"/>
          <w:szCs w:val="26"/>
          <w:lang w:val="en-GB" w:eastAsia="ru-RU"/>
        </w:rPr>
        <w:t xml:space="preserve">. </w:t>
      </w:r>
      <w:r>
        <w:rPr>
          <w:rFonts w:ascii="Calibri" w:cs="Calibri" w:eastAsia="Times New Roman" w:hAnsi="Calibri"/>
          <w:color w:val="000000"/>
          <w:sz w:val="26"/>
          <w:szCs w:val="26"/>
          <w:lang w:val="en-GB" w:eastAsia="ru-RU"/>
        </w:rPr>
        <w:t>United States Institute of Peac</w:t>
      </w:r>
      <w:r>
        <w:rPr>
          <w:rFonts w:ascii="Calibri" w:cs="Calibri" w:eastAsia="Times New Roman" w:hAnsi="Calibri"/>
          <w:color w:val="000000"/>
          <w:sz w:val="26"/>
          <w:szCs w:val="26"/>
          <w:lang w:val="en-GB" w:eastAsia="ru-RU"/>
        </w:rPr>
        <w:t xml:space="preserve">e.  </w:t>
      </w:r>
      <w:r>
        <w:rPr>
          <w:rFonts w:ascii="Calibri" w:cs="Calibri" w:eastAsia="Times New Roman" w:hAnsi="Calibri"/>
          <w:color w:val="000000"/>
          <w:sz w:val="26"/>
          <w:szCs w:val="26"/>
          <w:lang w:val="en-GB" w:eastAsia="ru-RU"/>
        </w:rPr>
        <w:t>N</w:t>
      </w:r>
      <w:r>
        <w:rPr>
          <w:rFonts w:ascii="Calibri" w:cs="Calibri" w:eastAsia="Times New Roman" w:hAnsi="Calibri"/>
          <w:color w:val="000000"/>
          <w:sz w:val="26"/>
          <w:szCs w:val="26"/>
          <w:lang w:val="en-GB" w:eastAsia="ru-RU"/>
        </w:rPr>
        <w:t>o</w:t>
      </w:r>
      <w:r>
        <w:rPr>
          <w:rFonts w:ascii="Calibri" w:cs="Calibri" w:eastAsia="Times New Roman" w:hAnsi="Calibri"/>
          <w:color w:val="000000"/>
          <w:sz w:val="26"/>
          <w:szCs w:val="26"/>
          <w:lang w:val="en-GB" w:eastAsia="ru-RU"/>
        </w:rPr>
        <w:t>. 181</w:t>
      </w:r>
      <w:r>
        <w:rPr>
          <w:rFonts w:ascii="Calibri" w:cs="Calibri" w:eastAsia="Times New Roman" w:hAnsi="Calibri"/>
          <w:color w:val="000000"/>
          <w:sz w:val="26"/>
          <w:szCs w:val="26"/>
          <w:lang w:val="en-GB" w:eastAsia="ru-RU"/>
        </w:rPr>
        <w:t xml:space="preserve">, </w:t>
      </w:r>
      <w:r>
        <w:rPr>
          <w:rFonts w:ascii="Calibri" w:cs="Calibri" w:eastAsia="Times New Roman" w:hAnsi="Calibri"/>
          <w:color w:val="000000"/>
          <w:sz w:val="26"/>
          <w:szCs w:val="26"/>
          <w:lang w:val="en-GB" w:eastAsia="ru-RU"/>
        </w:rPr>
        <w:t>December 2021</w:t>
      </w:r>
      <w:r>
        <w:rPr>
          <w:rFonts w:ascii="Calibri" w:cs="Calibri" w:eastAsia="Times New Roman" w:hAnsi="Calibri"/>
          <w:color w:val="000000"/>
          <w:sz w:val="26"/>
          <w:szCs w:val="26"/>
          <w:lang w:val="en-GB" w:eastAsia="ru-RU"/>
        </w:rPr>
        <w:t>.</w:t>
      </w:r>
    </w:p>
    <w:p w14:paraId="00000070">
      <w:pPr>
        <w:shd w:val="clear" w:color="auto" w:fill="ffffff"/>
        <w:spacing w:beforeAutospacing="0" w:after="0" w:afterAutospacing="0" w:line="276" w:lineRule="auto"/>
        <w:ind w:left="135" w:hanging="135"/>
        <w:jc w:val="both"/>
        <w:rPr>
          <w:rFonts w:ascii="Calibri" w:cs="Calibri" w:eastAsia="Times New Roman" w:hAnsi="Calibri"/>
          <w:color w:val="000000"/>
          <w:sz w:val="26"/>
          <w:szCs w:val="26"/>
          <w:lang w:val="en-GB" w:eastAsia="ru-RU"/>
        </w:rPr>
      </w:pPr>
      <w:r>
        <w:rPr>
          <w:rFonts w:ascii="Calibri" w:cs="Calibri" w:eastAsia="Times New Roman" w:hAnsi="Calibri"/>
          <w:color w:val="000000"/>
          <w:sz w:val="26"/>
          <w:szCs w:val="26"/>
          <w:lang w:val="en-GB" w:eastAsia="ru-RU"/>
        </w:rPr>
        <w:t>Urinboyev</w:t>
      </w:r>
      <w:r>
        <w:rPr>
          <w:rFonts w:ascii="Calibri" w:cs="Calibri" w:eastAsia="Times New Roman" w:hAnsi="Calibri"/>
          <w:color w:val="000000"/>
          <w:sz w:val="26"/>
          <w:szCs w:val="26"/>
          <w:lang w:val="en-GB" w:eastAsia="ru-RU"/>
        </w:rPr>
        <w:t xml:space="preserve"> </w:t>
      </w:r>
      <w:r>
        <w:rPr>
          <w:rFonts w:ascii="Calibri" w:cs="Calibri" w:eastAsia="Times New Roman" w:hAnsi="Calibri"/>
          <w:color w:val="000000"/>
          <w:sz w:val="26"/>
          <w:szCs w:val="26"/>
          <w:lang w:val="en-GB" w:eastAsia="ru-RU"/>
        </w:rPr>
        <w:t>Rustamjon</w:t>
      </w:r>
      <w:r>
        <w:rPr>
          <w:rFonts w:ascii="Calibri" w:cs="Calibri" w:eastAsia="Times New Roman" w:hAnsi="Calibri"/>
          <w:color w:val="000000"/>
          <w:sz w:val="26"/>
          <w:szCs w:val="26"/>
          <w:lang w:val="en-GB" w:eastAsia="ru-RU"/>
        </w:rPr>
        <w:t xml:space="preserve"> </w:t>
      </w:r>
      <w:r>
        <w:rPr>
          <w:rFonts w:ascii="Calibri" w:cs="Calibri" w:eastAsia="Times New Roman" w:hAnsi="Calibri"/>
          <w:color w:val="000000"/>
          <w:sz w:val="26"/>
          <w:szCs w:val="26"/>
          <w:lang w:val="en-GB" w:eastAsia="ru-RU"/>
        </w:rPr>
        <w:t>and</w:t>
      </w:r>
      <w:r>
        <w:rPr>
          <w:rFonts w:ascii="Calibri" w:cs="Calibri" w:eastAsia="Times New Roman" w:hAnsi="Calibri"/>
          <w:color w:val="000000"/>
          <w:sz w:val="26"/>
          <w:szCs w:val="26"/>
          <w:lang w:val="en-GB" w:eastAsia="ru-RU"/>
        </w:rPr>
        <w:t xml:space="preserve"> Sherzod </w:t>
      </w:r>
      <w:r>
        <w:rPr>
          <w:rFonts w:ascii="Calibri" w:cs="Calibri" w:eastAsia="Times New Roman" w:hAnsi="Calibri"/>
          <w:color w:val="000000"/>
          <w:sz w:val="26"/>
          <w:szCs w:val="26"/>
          <w:lang w:val="en-GB" w:eastAsia="ru-RU"/>
        </w:rPr>
        <w:t>Eraliev</w:t>
      </w:r>
      <w:r>
        <w:rPr>
          <w:rFonts w:ascii="Calibri" w:cs="Calibri" w:eastAsia="Times New Roman" w:hAnsi="Calibri"/>
          <w:color w:val="000000"/>
          <w:sz w:val="26"/>
          <w:szCs w:val="26"/>
          <w:lang w:val="en-GB" w:eastAsia="ru-RU"/>
        </w:rPr>
        <w:t>,</w:t>
      </w:r>
      <w:r>
        <w:rPr>
          <w:rFonts w:ascii="Calibri" w:cs="Calibri" w:eastAsia="Times New Roman" w:hAnsi="Calibri"/>
          <w:color w:val="000000"/>
          <w:sz w:val="26"/>
          <w:szCs w:val="26"/>
          <w:lang w:val="en-GB" w:eastAsia="ru-RU"/>
        </w:rPr>
        <w:t xml:space="preserve"> 2022</w:t>
      </w:r>
      <w:r>
        <w:rPr>
          <w:rFonts w:ascii="Calibri" w:cs="Calibri" w:eastAsia="Times New Roman" w:hAnsi="Calibri"/>
          <w:color w:val="000000"/>
          <w:sz w:val="26"/>
          <w:szCs w:val="26"/>
          <w:lang w:val="en-GB" w:eastAsia="ru-RU"/>
        </w:rPr>
        <w:t>.</w:t>
      </w:r>
      <w:r>
        <w:rPr>
          <w:rFonts w:ascii="Calibri" w:cs="Calibri" w:eastAsia="Times New Roman" w:hAnsi="Calibri"/>
          <w:color w:val="000000"/>
          <w:sz w:val="26"/>
          <w:szCs w:val="26"/>
          <w:lang w:val="en-GB" w:eastAsia="ru-RU"/>
        </w:rPr>
        <w:t xml:space="preserve"> </w:t>
      </w:r>
      <w:r>
        <w:rPr>
          <w:rFonts w:ascii="Calibri" w:cs="Calibri" w:eastAsia="Times New Roman" w:hAnsi="Calibri"/>
          <w:color w:val="000000"/>
          <w:sz w:val="26"/>
          <w:szCs w:val="26"/>
          <w:lang w:val="en-GB" w:eastAsia="ru-RU"/>
        </w:rPr>
        <w:t xml:space="preserve"> </w:t>
      </w:r>
      <w:r>
        <w:rPr>
          <w:rFonts w:ascii="Calibri" w:cs="Calibri" w:eastAsia="Times New Roman" w:hAnsi="Calibri"/>
          <w:color w:val="000000"/>
          <w:sz w:val="26"/>
          <w:szCs w:val="26"/>
          <w:lang w:val="en-GB" w:eastAsia="ru-RU"/>
        </w:rPr>
        <w:t>Informal civil society initiatives</w:t>
      </w:r>
      <w:r>
        <w:rPr>
          <w:rFonts w:ascii="Calibri" w:cs="Calibri" w:eastAsia="Times New Roman" w:hAnsi="Calibri"/>
          <w:color w:val="000000"/>
          <w:sz w:val="26"/>
          <w:szCs w:val="26"/>
          <w:lang w:val="en-GB" w:eastAsia="ru-RU"/>
        </w:rPr>
        <w:t xml:space="preserve"> </w:t>
      </w:r>
      <w:r>
        <w:rPr>
          <w:rFonts w:ascii="Calibri" w:cs="Calibri" w:eastAsia="Times New Roman" w:hAnsi="Calibri"/>
          <w:color w:val="000000"/>
          <w:sz w:val="26"/>
          <w:szCs w:val="26"/>
          <w:lang w:val="en-GB" w:eastAsia="ru-RU"/>
        </w:rPr>
        <w:t>in non-Western societies: mahallas in Uzbekistan</w:t>
      </w:r>
      <w:r>
        <w:rPr>
          <w:rFonts w:ascii="Calibri" w:cs="Calibri" w:eastAsia="Times New Roman" w:hAnsi="Calibri"/>
          <w:i/>
          <w:iCs/>
          <w:color w:val="000000"/>
          <w:sz w:val="26"/>
          <w:szCs w:val="26"/>
          <w:lang w:val="en-GB" w:eastAsia="ru-RU"/>
        </w:rPr>
        <w:t>, Central Asian Survey</w:t>
      </w:r>
      <w:r>
        <w:rPr>
          <w:rFonts w:ascii="Calibri" w:cs="Calibri" w:eastAsia="Times New Roman" w:hAnsi="Calibri"/>
          <w:color w:val="000000"/>
          <w:sz w:val="26"/>
          <w:szCs w:val="26"/>
          <w:lang w:val="en-GB" w:eastAsia="ru-RU"/>
        </w:rPr>
        <w:t>, 41:3</w:t>
      </w:r>
      <w:r>
        <w:rPr>
          <w:rFonts w:ascii="Calibri" w:cs="Calibri" w:eastAsia="Times New Roman" w:hAnsi="Calibri"/>
          <w:color w:val="000000"/>
          <w:sz w:val="26"/>
          <w:szCs w:val="26"/>
          <w:lang w:val="en-GB" w:eastAsia="ru-RU"/>
        </w:rPr>
        <w:t>.</w:t>
      </w:r>
    </w:p>
    <w:p w14:paraId="00000071">
      <w:pPr>
        <w:shd w:val="clear" w:color="auto" w:fill="ffffff"/>
        <w:spacing w:beforeAutospacing="0" w:after="0" w:afterAutospacing="0" w:line="276" w:lineRule="auto"/>
        <w:ind w:left="135" w:hanging="135"/>
        <w:jc w:val="both"/>
        <w:rPr>
          <w:rFonts w:ascii="Calibri" w:cs="Calibri" w:eastAsia="Times New Roman" w:hAnsi="Calibri"/>
          <w:color w:val="000000"/>
          <w:sz w:val="26"/>
          <w:szCs w:val="26"/>
          <w:lang w:val="en-US" w:eastAsia="ru-RU"/>
        </w:rPr>
      </w:pPr>
      <w:r>
        <w:rPr>
          <w:rFonts w:ascii="Calibri" w:cs="Calibri" w:eastAsia="Times New Roman" w:hAnsi="Calibri"/>
          <w:color w:val="000000"/>
          <w:sz w:val="26"/>
          <w:szCs w:val="26"/>
          <w:lang w:val="en-GB" w:eastAsia="ru-RU"/>
        </w:rPr>
        <w:t>Ziegler, Charles E. 2016. Great Powers, Civil Society and Authoritarian Diffusion in Central Asia. </w:t>
      </w:r>
      <w:r>
        <w:rPr>
          <w:rFonts w:ascii="Calibri" w:cs="Calibri" w:eastAsia="Times New Roman" w:hAnsi="Calibri"/>
          <w:i/>
          <w:iCs/>
          <w:color w:val="000000"/>
          <w:sz w:val="26"/>
          <w:szCs w:val="26"/>
          <w:lang w:val="en-GB" w:eastAsia="ru-RU"/>
        </w:rPr>
        <w:t>Central Asian Survey</w:t>
      </w:r>
      <w:r>
        <w:rPr>
          <w:rFonts w:ascii="Calibri" w:cs="Calibri" w:eastAsia="Times New Roman" w:hAnsi="Calibri"/>
          <w:color w:val="000000"/>
          <w:sz w:val="26"/>
          <w:szCs w:val="26"/>
          <w:lang w:val="en-GB" w:eastAsia="ru-RU"/>
        </w:rPr>
        <w:t> 35 (4).</w:t>
      </w:r>
      <w:r>
        <w:rPr>
          <w:rFonts w:ascii="Calibri" w:cs="Calibri" w:eastAsia="Times New Roman" w:hAnsi="Calibri"/>
          <w:color w:val="000000"/>
          <w:sz w:val="26"/>
          <w:szCs w:val="26"/>
          <w:lang w:val="en-US" w:eastAsia="ru-RU"/>
        </w:rPr>
        <w:t> </w:t>
      </w:r>
    </w:p>
    <w:p w14:paraId="00000072">
      <w:pPr>
        <w:shd w:val="clear" w:color="auto" w:fill="ffffff"/>
        <w:spacing w:beforeAutospacing="0" w:after="0" w:afterAutospacing="0" w:line="276" w:lineRule="auto"/>
        <w:ind w:left="135" w:hanging="135"/>
        <w:jc w:val="both"/>
        <w:rPr>
          <w:rFonts w:ascii="Calibri" w:cs="Calibri" w:eastAsia="Times New Roman" w:hAnsi="Calibri"/>
          <w:i/>
          <w:iCs/>
          <w:color w:val="000000"/>
          <w:sz w:val="26"/>
          <w:szCs w:val="26"/>
          <w:u w:val="none"/>
          <w:lang w:val="en-GB" w:eastAsia="ru-RU"/>
        </w:rPr>
      </w:pPr>
    </w:p>
    <w:p w14:paraId="00000073">
      <w:pPr>
        <w:shd w:val="clear" w:color="auto" w:fill="ffffff"/>
        <w:spacing w:beforeAutospacing="0" w:after="0" w:afterAutospacing="0" w:line="276" w:lineRule="auto"/>
        <w:ind w:left="135" w:hanging="135"/>
        <w:jc w:val="both"/>
        <w:rPr>
          <w:rFonts w:ascii="Calibri" w:cs="Calibri" w:eastAsia="Times New Roman" w:hAnsi="Calibri"/>
          <w:i/>
          <w:iCs/>
          <w:color w:val="000000"/>
          <w:sz w:val="26"/>
          <w:szCs w:val="26"/>
          <w:u w:val="none"/>
          <w:lang w:val="en-GB" w:eastAsia="ru-RU"/>
        </w:rPr>
      </w:pPr>
    </w:p>
    <w:p w14:paraId="00000074">
      <w:pPr>
        <w:shd w:val="clear" w:color="auto" w:fill="ffffff"/>
        <w:spacing w:beforeAutospacing="0" w:after="0" w:afterAutospacing="0" w:line="276" w:lineRule="auto"/>
        <w:ind w:left="135" w:hanging="135"/>
        <w:jc w:val="both"/>
        <w:rPr>
          <w:rFonts w:ascii="Calibri" w:cs="Calibri" w:eastAsia="Times New Roman" w:hAnsi="Calibri"/>
          <w:color w:val="000000"/>
          <w:sz w:val="26"/>
          <w:szCs w:val="26"/>
          <w:u w:val="none"/>
          <w:lang w:val="en-US" w:eastAsia="ru-RU"/>
        </w:rPr>
      </w:pPr>
      <w:r>
        <w:rPr>
          <w:rFonts w:ascii="Calibri" w:cs="Calibri" w:eastAsia="Times New Roman" w:hAnsi="Calibri"/>
          <w:i/>
          <w:iCs/>
          <w:color w:val="000000"/>
          <w:sz w:val="26"/>
          <w:szCs w:val="26"/>
          <w:u w:val="none"/>
          <w:lang w:val="en-GB" w:eastAsia="ru-RU"/>
        </w:rPr>
        <w:t>Further</w:t>
      </w:r>
      <w:r>
        <w:rPr>
          <w:rFonts w:ascii="Calibri" w:cs="Calibri" w:eastAsia="Times New Roman" w:hAnsi="Calibri"/>
          <w:i/>
          <w:iCs/>
          <w:color w:val="000000"/>
          <w:sz w:val="26"/>
          <w:szCs w:val="26"/>
          <w:u w:val="none"/>
          <w:lang w:val="en-GB" w:eastAsia="ru-RU"/>
        </w:rPr>
        <w:t xml:space="preserve"> Readings:</w:t>
      </w:r>
    </w:p>
    <w:p w14:paraId="00000075">
      <w:pPr>
        <w:shd w:val="clear" w:color="auto" w:fill="ffffff"/>
        <w:spacing w:beforeAutospacing="0" w:after="0" w:afterAutospacing="0" w:line="276" w:lineRule="auto"/>
        <w:ind w:left="135" w:hanging="135"/>
        <w:jc w:val="both"/>
        <w:rPr>
          <w:rFonts w:ascii="Calibri" w:cs="Calibri" w:eastAsia="Times New Roman" w:hAnsi="Calibri"/>
          <w:color w:val="000000"/>
          <w:sz w:val="26"/>
          <w:szCs w:val="26"/>
          <w:lang w:val="en-GB" w:eastAsia="ru-RU"/>
        </w:rPr>
      </w:pPr>
      <w:r>
        <w:rPr>
          <w:rFonts w:ascii="Calibri" w:cs="Calibri" w:eastAsia="Times New Roman" w:hAnsi="Calibri"/>
          <w:color w:val="000000"/>
          <w:sz w:val="26"/>
          <w:szCs w:val="26"/>
          <w:lang w:val="en-GB" w:eastAsia="ru-RU"/>
        </w:rPr>
        <w:t>Aliyev, H. 2014. Civil Society in the South Caucasus: Kinship Networks as Obstacles to Civil Participation. </w:t>
      </w:r>
      <w:r>
        <w:rPr>
          <w:rFonts w:ascii="Calibri" w:cs="Calibri" w:eastAsia="Times New Roman" w:hAnsi="Calibri"/>
          <w:i/>
          <w:iCs/>
          <w:color w:val="000000"/>
          <w:sz w:val="26"/>
          <w:szCs w:val="26"/>
          <w:lang w:val="en-GB" w:eastAsia="ru-RU"/>
        </w:rPr>
        <w:t>Southeast European and Black Sea Studies</w:t>
      </w:r>
      <w:r>
        <w:rPr>
          <w:rFonts w:ascii="Calibri" w:cs="Calibri" w:eastAsia="Times New Roman" w:hAnsi="Calibri"/>
          <w:color w:val="000000"/>
          <w:sz w:val="26"/>
          <w:szCs w:val="26"/>
          <w:lang w:val="en-GB" w:eastAsia="ru-RU"/>
        </w:rPr>
        <w:t>, 14(2).</w:t>
      </w:r>
    </w:p>
    <w:p w14:paraId="00000076">
      <w:pPr>
        <w:shd w:val="clear" w:color="auto" w:fill="ffffff"/>
        <w:spacing w:beforeAutospacing="0" w:after="0" w:afterAutospacing="0" w:line="276" w:lineRule="auto"/>
        <w:ind w:left="135" w:hanging="135"/>
        <w:jc w:val="both"/>
        <w:rPr>
          <w:rFonts w:ascii="Calibri" w:cs="Calibri" w:eastAsia="Times New Roman" w:hAnsi="Calibri"/>
          <w:color w:val="000000"/>
          <w:sz w:val="26"/>
          <w:szCs w:val="26"/>
          <w:lang w:val="en-US" w:eastAsia="ru-RU"/>
        </w:rPr>
      </w:pPr>
      <w:r>
        <w:rPr>
          <w:rFonts w:ascii="Calibri" w:cs="Calibri" w:eastAsia="Times New Roman" w:hAnsi="Calibri"/>
          <w:color w:val="000000"/>
          <w:sz w:val="26"/>
          <w:szCs w:val="26"/>
          <w:lang w:val="en-GB" w:eastAsia="ru-RU"/>
        </w:rPr>
        <w:t>Fumagalli, M. 2012. Voice, not democracy: Civil society, ethnic politics, and the search for political space in Central Asia. In </w:t>
      </w:r>
      <w:r>
        <w:rPr>
          <w:rFonts w:ascii="Calibri" w:cs="Calibri" w:eastAsia="Times New Roman" w:hAnsi="Calibri"/>
          <w:i/>
          <w:iCs/>
          <w:color w:val="000000"/>
          <w:sz w:val="26"/>
          <w:szCs w:val="26"/>
          <w:lang w:val="en-GB" w:eastAsia="ru-RU"/>
        </w:rPr>
        <w:t>Civil society activism under authoritarian rule: A comparative perspective</w:t>
      </w:r>
      <w:r>
        <w:rPr>
          <w:rFonts w:ascii="Calibri" w:cs="Calibri" w:eastAsia="Times New Roman" w:hAnsi="Calibri"/>
          <w:color w:val="000000"/>
          <w:sz w:val="26"/>
          <w:szCs w:val="26"/>
          <w:lang w:val="en-GB" w:eastAsia="ru-RU"/>
        </w:rPr>
        <w:t>, ed. by Francesco </w:t>
      </w:r>
      <w:r>
        <w:rPr>
          <w:rFonts w:ascii="Calibri" w:cs="Calibri" w:eastAsia="Times New Roman" w:hAnsi="Calibri"/>
          <w:color w:val="000000"/>
          <w:sz w:val="26"/>
          <w:szCs w:val="26"/>
          <w:lang w:val="en-GB" w:eastAsia="ru-RU"/>
        </w:rPr>
        <w:t>Cavatorta</w:t>
      </w:r>
      <w:r>
        <w:rPr>
          <w:rFonts w:ascii="Calibri" w:cs="Calibri" w:eastAsia="Times New Roman" w:hAnsi="Calibri"/>
          <w:color w:val="000000"/>
          <w:sz w:val="26"/>
          <w:szCs w:val="26"/>
          <w:lang w:val="en-GB" w:eastAsia="ru-RU"/>
        </w:rPr>
        <w:t>.  Routledge. </w:t>
      </w:r>
      <w:r>
        <w:rPr>
          <w:rFonts w:ascii="Calibri" w:cs="Calibri" w:eastAsia="Times New Roman" w:hAnsi="Calibri"/>
          <w:color w:val="000000"/>
          <w:sz w:val="26"/>
          <w:szCs w:val="26"/>
          <w:lang w:val="en-US" w:eastAsia="ru-RU"/>
        </w:rPr>
        <w:t> </w:t>
      </w:r>
    </w:p>
    <w:p w14:paraId="00000077">
      <w:pPr>
        <w:shd w:val="clear" w:color="auto" w:fill="ffffff"/>
        <w:spacing w:beforeAutospacing="0" w:after="0" w:afterAutospacing="0" w:line="276" w:lineRule="auto"/>
        <w:ind w:left="135" w:hanging="135"/>
        <w:jc w:val="both"/>
        <w:rPr>
          <w:rFonts w:ascii="Calibri" w:cs="Calibri" w:eastAsia="Times New Roman" w:hAnsi="Calibri"/>
          <w:color w:val="000000"/>
          <w:sz w:val="26"/>
          <w:szCs w:val="26"/>
          <w:lang w:val="en-US" w:eastAsia="ru-RU"/>
        </w:rPr>
      </w:pPr>
      <w:r>
        <w:rPr>
          <w:rFonts w:ascii="Calibri" w:cs="Calibri" w:eastAsia="Times New Roman" w:hAnsi="Calibri"/>
          <w:color w:val="000000"/>
          <w:sz w:val="26"/>
          <w:szCs w:val="26"/>
          <w:lang w:val="en-GB" w:eastAsia="ru-RU"/>
        </w:rPr>
        <w:t>Ishiyama, John, Lia Mezvrishvili, and Nina </w:t>
      </w:r>
      <w:r>
        <w:rPr>
          <w:rFonts w:ascii="Calibri" w:cs="Calibri" w:eastAsia="Times New Roman" w:hAnsi="Calibri"/>
          <w:color w:val="000000"/>
          <w:sz w:val="26"/>
          <w:szCs w:val="26"/>
          <w:lang w:val="en-GB" w:eastAsia="ru-RU"/>
        </w:rPr>
        <w:t>Zhgenti</w:t>
      </w:r>
      <w:r>
        <w:rPr>
          <w:rFonts w:ascii="Calibri" w:cs="Calibri" w:eastAsia="Times New Roman" w:hAnsi="Calibri"/>
          <w:color w:val="000000"/>
          <w:sz w:val="26"/>
          <w:szCs w:val="26"/>
          <w:lang w:val="en-GB" w:eastAsia="ru-RU"/>
        </w:rPr>
        <w:t>. 2018. An Oasis of Democracy in an Authoritarian Sea? Civil Society, Social, and Institutional Trust in Georgia. </w:t>
      </w:r>
      <w:r>
        <w:rPr>
          <w:rFonts w:ascii="Calibri" w:cs="Calibri" w:eastAsia="Times New Roman" w:hAnsi="Calibri"/>
          <w:i/>
          <w:iCs/>
          <w:color w:val="000000"/>
          <w:sz w:val="26"/>
          <w:szCs w:val="26"/>
          <w:lang w:val="en-GB" w:eastAsia="ru-RU"/>
        </w:rPr>
        <w:t>Communist and Post-Communist Studies</w:t>
      </w:r>
      <w:r>
        <w:rPr>
          <w:rFonts w:ascii="Calibri" w:cs="Calibri" w:eastAsia="Times New Roman" w:hAnsi="Calibri"/>
          <w:color w:val="000000"/>
          <w:sz w:val="26"/>
          <w:szCs w:val="26"/>
          <w:lang w:val="en-GB" w:eastAsia="ru-RU"/>
        </w:rPr>
        <w:t> 51</w:t>
      </w:r>
      <w:r>
        <w:rPr>
          <w:rFonts w:ascii="Calibri" w:cs="Calibri" w:eastAsia="Times New Roman" w:hAnsi="Calibri"/>
          <w:color w:val="000000"/>
          <w:sz w:val="26"/>
          <w:szCs w:val="26"/>
          <w:lang w:val="en-GB" w:eastAsia="ru-RU"/>
        </w:rPr>
        <w:t>:</w:t>
      </w:r>
      <w:r>
        <w:rPr>
          <w:rFonts w:ascii="Calibri" w:cs="Calibri" w:eastAsia="Times New Roman" w:hAnsi="Calibri"/>
          <w:color w:val="000000"/>
          <w:sz w:val="26"/>
          <w:szCs w:val="26"/>
          <w:lang w:val="en-GB" w:eastAsia="ru-RU"/>
        </w:rPr>
        <w:t>1.</w:t>
      </w:r>
      <w:r>
        <w:rPr>
          <w:rFonts w:ascii="Calibri" w:cs="Calibri" w:eastAsia="Times New Roman" w:hAnsi="Calibri"/>
          <w:color w:val="000000"/>
          <w:sz w:val="26"/>
          <w:szCs w:val="26"/>
          <w:lang w:val="en-US" w:eastAsia="ru-RU"/>
        </w:rPr>
        <w:t> </w:t>
      </w:r>
    </w:p>
    <w:p w14:paraId="00000078">
      <w:pPr>
        <w:shd w:val="clear" w:color="auto" w:fill="ffffff"/>
        <w:spacing w:beforeAutospacing="0" w:after="0" w:afterAutospacing="0" w:line="276" w:lineRule="auto"/>
        <w:jc w:val="both"/>
        <w:rPr>
          <w:rFonts w:ascii="Calibri" w:cs="Calibri" w:eastAsia="Times New Roman" w:hAnsi="Calibri"/>
          <w:color w:val="000000"/>
          <w:sz w:val="26"/>
          <w:szCs w:val="26"/>
          <w:lang w:val="en-GB" w:eastAsia="ru-RU"/>
        </w:rPr>
      </w:pPr>
    </w:p>
    <w:p w14:paraId="00000079">
      <w:pPr>
        <w:spacing w:beforeAutospacing="0" w:afterAutospacing="0" w:line="276"/>
        <w:rPr>
          <w:rFonts w:ascii="Calibri" w:cs="Calibri" w:hAnsi="Calibri"/>
          <w:sz w:val="26"/>
          <w:szCs w:val="26"/>
        </w:rPr>
      </w:pPr>
      <w:r>
        <w:rPr>
          <w:rFonts w:ascii="Calibri" w:cs="Calibri" w:hAnsi="Calibri"/>
          <w:b/>
          <w:bCs/>
          <w:sz w:val="26"/>
          <w:szCs w:val="26"/>
          <w:lang w:val="ru-RU"/>
        </w:rPr>
        <w:t>Класс</w:t>
      </w:r>
      <w:r>
        <w:rPr>
          <w:rFonts w:ascii="Calibri" w:cs="Calibri" w:hAnsi="Calibri"/>
          <w:b/>
          <w:bCs/>
          <w:sz w:val="26"/>
          <w:szCs w:val="26"/>
          <w:lang w:val="ru-RU"/>
        </w:rPr>
        <w:t xml:space="preserve"> 16.</w:t>
      </w:r>
      <w:r>
        <w:rPr>
          <w:rFonts w:ascii="Calibri" w:cs="Calibri" w:hAnsi="Calibri"/>
          <w:sz w:val="26"/>
          <w:szCs w:val="26"/>
          <w:lang w:val="bg-BG"/>
        </w:rPr>
        <w:t xml:space="preserve"> </w:t>
      </w:r>
      <w:r>
        <w:rPr>
          <w:rFonts w:ascii="Calibri" w:cs="Calibri" w:hAnsi="Calibri"/>
          <w:b w:val="off"/>
          <w:bCs w:val="off"/>
          <w:sz w:val="26"/>
          <w:szCs w:val="26"/>
          <w:lang w:val="ru-RU"/>
        </w:rPr>
        <w:t xml:space="preserve">Заключительная дискуссия.  </w:t>
      </w:r>
    </w:p>
    <w:p w14:paraId="0000007A">
      <w:pPr>
        <w:spacing w:beforeAutospacing="0" w:afterAutospacing="0" w:line="276"/>
        <w:rPr>
          <w:rFonts w:ascii="Calibri" w:cs="Calibri" w:hAnsi="Calibri"/>
          <w:sz w:val="26"/>
          <w:szCs w:val="26"/>
        </w:rPr>
      </w:pPr>
    </w:p>
    <w:sectPr>
      <w:headerReference w:type="default" r:id="rId8"/>
      <w:footerReference w:type="default" r:id="rId9"/>
      <w:footnotePr/>
      <w:endnotePr/>
      <w:type w:val="nextPage"/>
      <w:pgSz w:w="11906" w:h="16838" w:orient="portrait"/>
      <w:pgMar w:top="1440" w:right="1440" w:bottom="1440" w:left="1464" w:header="708" w:footer="708" w:gutter="0"/>
      <w:paperSrc w:first="1" w:other="1"/>
      <w:pgNumType w:fmt="decimal"/>
      <w:cols w:equalWidth="1" w:space="720" w:num="1" w:sep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00000000" w:usb2="00000008" w:usb3="00000000" w:csb0="000001ff" w:csb1="00000000"/>
  </w:font>
  <w:font w:name="Calibri">
    <w:panose1 w:val="020f0502020204030204"/>
    <w:charset w:val="00"/>
    <w:family w:val="swiss"/>
    <w:pitch w:val="variable"/>
    <w:sig w:usb0="00000000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00000000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00000000" w:usb1="00000000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00000000" w:usb2="00000008" w:usb3="00000000" w:csb0="000001ff" w:csb1="00000000"/>
  </w:font>
  <w:font w:name="Verdana">
    <w:panose1 w:val="020b0604030504040204"/>
    <w:charset w:val="00"/>
    <w:family w:val="roman"/>
    <w:pitch w:val="variable"/>
    <w:sig w:usb0="00000000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00000000" w:usb1="00000000" w:usb2="00000009" w:usb3="00000000" w:csb0="000001ff" w:csb1="00000000"/>
  </w:font>
  <w:font w:name="Arial Black"/>
  <w:font w:name="Bahnschrift Condensed"/>
  <w:font w:name="Candara"/>
  <w:font w:name="Comic Sans MS"/>
  <w:font w:name="Corbel"/>
  <w:font w:name="Lucida Console"/>
  <w:font w:name="Segoe Print"/>
</w:fonts>
</file>

<file path=word/footer1.xml><?xml version="1.0" encoding="utf-8"?>
<w:ftr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pi="http://schemas.microsoft.com/office/word/2010/wordprocessingInk" xmlns:aink="http://schemas.microsoft.com/office/drawing/2016/ink" xmlns:dgm="http://schemas.openxmlformats.org/drawingml/2006/diagram" mc:Ignorable="w14 wp14 ">
  <w:p w14:paraId="0000007C">
    <w:pPr>
      <w:spacing w:beforeAutospacing="0" w:after="0" w:afterAutospacing="0" w:line="240" w:lineRule="auto"/>
      <w:jc w:val="center"/>
      <w:rPr/>
    </w:pPr>
    <w:r>
      <w:rPr>
        <w:lang w:val="en-US"/>
      </w:rPr>
      <w:fldChar w:fldCharType="begin"/>
    </w:r>
    <w:r>
      <w:rPr>
        <w:lang w:val="en-US"/>
      </w:rPr>
      <w:instrText xml:space="preserve">PAGE</w:instrText>
    </w:r>
    <w:r>
      <w:rPr>
        <w:lang w:val="en-US"/>
      </w:rPr>
      <w:fldChar w:fldCharType="separate"/>
    </w:r>
    <w:r>
      <w:rPr>
        <w:lang w:val="en-US"/>
      </w:rPr>
      <w:t>*</w:t>
    </w:r>
    <w:r>
      <w:fldChar w:fldCharType="end"/>
    </w:r>
  </w:p>
  <w:p w14:paraId="0000007D">
    <w:pPr>
      <w:spacing w:beforeAutospacing="0" w:after="0" w:afterAutospacing="0" w:line="240" w:lineRule="auto"/>
      <w:rPr/>
    </w:pPr>
  </w:p>
</w:ftr>
</file>

<file path=word/header1.xml><?xml version="1.0" encoding="utf-8"?>
<w:hdr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pi="http://schemas.microsoft.com/office/word/2010/wordprocessingInk" xmlns:aink="http://schemas.microsoft.com/office/drawing/2016/ink" xmlns:dgm="http://schemas.openxmlformats.org/drawingml/2006/diagram" mc:Ignorable="w14 wp14 ">
  <w:p w14:paraId="0000007B">
    <w:pPr>
      <w:spacing w:beforeAutospacing="0" w:after="0" w:afterAutospacing="0" w:line="240" w:lineRule="auto"/>
      <w:rPr/>
    </w:pP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multilevel"/>
    <w:lvl w:ilvl="0" w:tentative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multiLevelType w:val="multilevel"/>
    <w:lvl w:ilvl="0" w:tentative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multiLevelType w:val="multilevel"/>
    <w:lvl w:ilvl="0" w:tentative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multiLevelType w:val="multilevel"/>
    <w:lvl w:ilvl="0" w:tentative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ind w:left="786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multiLevelType w:val="multilevel"/>
    <w:lvl w:ilvl="0" w:tentative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ompat>
    <w:compatSetting w:name="compatibilityMode" w:uri="http://schemas.microsoft.com/office/word" w:val="14"/>
  </w:compat>
  <w:themeFontLang w:val="ru-RU" w:eastAsia="zh-CN" w:bidi="ar-SA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EastAsia" w:hAnsiTheme="minorHAnsi"/>
        <w:sz w:val="22"/>
        <w:szCs w:val="22"/>
      </w:rPr>
    </w:rPrDefault>
    <w:pPrDefault>
      <w:pPr>
        <w:spacing w:beforeAutospacing="0" w:after="200" w:afterAutospacing="0" w:line="276" w:lineRule="auto"/>
      </w:pPr>
    </w:pPrDefault>
  </w:docDefaults>
  <w:style w:type="paragraph" w:default="1" w:styleId="Normal">
    <w:name w:val="Normal"/>
    <w:uiPriority w:val="0"/>
    <w:qFormat w:val="on"/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beforeAutospacing="0" w:after="0" w:afterAutospacing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beforeAutospacing="0" w:after="0" w:afterAutospacing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beforeAutospacing="0" w:after="0" w:afterAutospacing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beforeAutospacing="0" w:after="0" w:afterAutospacing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beforeAutospacing="0" w:after="0" w:afterAutospacing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beforeAutospacing="0" w:after="0" w:afterAutospacing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beforeAutospacing="0" w:after="0" w:afterAutospacing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beforeAutospacing="0" w:after="0" w:afterAutospacing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beforeAutospacing="0" w:after="0" w:afterAutospacing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beforeAutospacing="0" w:after="0" w:afterAutospacing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beforeAutospacing="0" w:after="300" w:afterAutospacing="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beforeAutospacing="0" w:after="280" w:afterAutospacing="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beforeAutospacing="0" w:after="0" w:afterAutospacing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beforeAutospacing="0" w:after="0" w:afterAutospacing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 w:val="on"/>
    <w:unhideWhenUsed w:val="on"/>
    <w:rPr>
      <w:color w:val="954f72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beforeAutospacing="0" w:after="0" w:afterAutospacing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beforeAutospacing="0" w:after="0" w:afterAutospacing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beforeAutospacing="0" w:after="0" w:afterAutospacing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beforeAutospacing="0" w:after="200" w:afterAutospacing="0" w:line="240" w:lineRule="auto"/>
    </w:pPr>
    <w:rPr>
      <w:i/>
      <w:iCs/>
      <w:color w:val="44546a" w:themeColor="text2"/>
      <w:sz w:val="18"/>
      <w:szCs w:val="18"/>
    </w:rPr>
  </w:style>
  <w:style w:type="table" w:styleId="TableGrid">
    <w:name w:val="Table Grid"/>
    <w:basedOn w:val="NormalTable"/>
    <w:uiPriority w:val="39"/>
    <w:pPr>
      <w:spacing w:beforeAutospacing="0" w:after="0" w:afterAutospacing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numbering" Target="numbering.xml"/><Relationship Id="rId5" Type="http://schemas.openxmlformats.org/officeDocument/2006/relationships/settings" Target="settings.xm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/Relationships>
</file>

<file path=word/_rels/header1.xml.rels><?xml version="1.0" encoding="UTF-8" standalone="yes"?>
<Relationships xmlns="http://schemas.openxmlformats.org/package/2006/relationships"></Relationships>
</file>

<file path=word/_rels/numbering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Microsoft Office Word</Application>
  <AppVersion>14.000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Dmitry Goncharov</dc:creator>
  <cp:lastModifiedBy>Dmitry Goncharov</cp:lastModifiedBy>
</cp:coreProperties>
</file>