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88.0" w:type="dxa"/>
        <w:jc w:val="left"/>
        <w:tblInd w:w="-108.0" w:type="dxa"/>
        <w:tblLayout w:type="fixed"/>
        <w:tblLook w:val="0000"/>
      </w:tblPr>
      <w:tblGrid>
        <w:gridCol w:w="5688"/>
        <w:tblGridChange w:id="0">
          <w:tblGrid>
            <w:gridCol w:w="56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СИЛЛАБУС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курсу  «Концептуальные и философские основы феминизма»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Ф.И.О. преподавателя СУХАРЕВА Татьяна Викторовна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9639"/>
        </w:tabs>
        <w:spacing w:after="0" w:before="0" w:line="240" w:lineRule="auto"/>
        <w:ind w:left="0" w:right="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Краткое описание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Курс "Концептуальные и философские основы феминизма" знакомит студент-ок с основами феминистского мировоззрения, направлениями и волнами феминизма, историей феминистской мысли и борьбы, помогает выработать фемоптику и отличать андроцентрическую картину мира от гиноцентрической.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преподавания курса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сформировать у студент_ок систему представлений о феминизме, интерес к женской истории и феминистской оптике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задачи преподавания дисциплины: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Дать студент_кам основные понятия о феминизме и его направлениях;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Рассказать об истории развития феминистских идей и феминистского движения;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Сформировать у студент_ок понимание андроцентрической и гиноцентрической картины мира;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Научить студентов основам феминистской оптики;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Сформировать у студентов основы феминистского мышления.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изучения данной дисциплины, включающей  курс лекций и выполнение практических занятий,   студент_ки должны: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основы феминистского мировоззрения, направления феминизма, историю феминистских идей, важнейшие достижения феминизма, имена и важнейшие достижения ведущих деятельниц и мыслительниц феминизма, отличия гиноцентрической картины мира от андроцентрической, основы феминистской оптики и женской истории.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УМЕТЬ: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применять полученные теоретические знания и практические навыки в дискуссиях и в исследованиях.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Пререквизиты: основы истории, философии, макроэкономики, политологии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Для поступления на курс желательно иметь базовые представления о феминизме и интерес к положению женщин в обществе, разделять феминистские ценности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Структура курса (темы лекционных и семинарских занятий)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Итоговая аттестация включает в себя теоретическую часть в виде реферата по одной из предложенных тем и практическую часть в виде анализа одного из произведений литературы или кино с точки зрения феминистской оптики либо предложение по переименованию улиц или станций метро в любом городе женскими именами.</w:t>
      </w:r>
    </w:p>
    <w:tbl>
      <w:tblPr>
        <w:tblStyle w:val="Table2"/>
        <w:tblW w:w="10149.0" w:type="dxa"/>
        <w:jc w:val="left"/>
        <w:tblInd w:w="3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"/>
        <w:gridCol w:w="6379"/>
        <w:gridCol w:w="1417"/>
        <w:gridCol w:w="1417"/>
        <w:tblGridChange w:id="0">
          <w:tblGrid>
            <w:gridCol w:w="936"/>
            <w:gridCol w:w="6379"/>
            <w:gridCol w:w="1417"/>
            <w:gridCol w:w="1417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темы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Патриархат и его институты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Формы дискриминации женщин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семинар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насилия и использования женщин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развития феминистских идей и феминистского движения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Волны феминизма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 в женскую историю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Практикум по женской истории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Андроцентрическая и гиноцентрическая картина мира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Основы феминистской оптики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Практикум по феминистской оптике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Современный феминизм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семинар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Феминизм в России - история и современность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семинар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Причины отставания феминизма от других освободительных движений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дискуссия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Литература</w:t>
      </w:r>
    </w:p>
    <w:p w:rsidR="00000000" w:rsidDel="00000000" w:rsidP="00000000" w:rsidRDefault="00000000" w:rsidRPr="00000000" w14:paraId="0000006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Основная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Кристина Пизанская. Книга о граде женском.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Симона де Бовуар. Второй пол. М.: Прогресс, 2016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Бетти Фридан. Загадка женственности.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Наоми Вульф, «Миф о красоте»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Валери Брайсон. Политическая теория феминизма. Введение. М.: Идея-пресс, 2001.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Элизабет Гулд Девис. Первый пол.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Феминистская критика и ревизия истории политической философии / Сост. М. Л. Шенли, К. Пейтмен; М.: РОССПЭН, 2005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Ольгерта Харитонова. Манифест феминистского движения России. М, 2014.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Никки Ван дер Гааг, «Права женщин»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Кэролайн Криадо Перес. «Невидимые женщины»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Нгози Чимаманда Адичи, «Дискуссия о равенстве полов».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Нгози Чимаманда Адичи, «От женщины к женщине»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Мария Арбатова. Меня зовут женщина. М. АСТ. 2008.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Ольгерта Харитонова, Лолита Агамалова. Женщины: разговор не о мужчинах.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Т.А.Кострицкая. Андроцентристские теории общества: социально-философская реконструкция. / Диссертация на звание кандидата философских наук. 2023г.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Залина Маршенкулова. Женская власть. М. 2019.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Айвазова, С.Г. Русские женщины в лабиринте равноправия (Очерки политической теории и истории. Документальные материалы) / С.Г. Айвазова. - М.: РИК Русанова, 1998. - 408 c.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Бурдье, П. Мужское господство / П. Бурдье // Социальное пространство: поля и практики. - М.: Институт экспериментальной социологии, СПб.: Алетейя, 2005.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Блоги русскоязычных феминисток: Алена Попова, Ольгерта Харитонова, Татьяна Сухарева, Татьяна Болотина, Лена Климанская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Итоговая аттестация включает в себя теоретическую часть в виде реферата по одной из предложенных тем и практическую часть в виде анализа одного из произведений литературы или кино с точки зрения феминистской оптики либо предложение по переименованию улиц или станций метро в любом городе женскими именами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                                                                              </w:t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927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720" w:firstLineChars="-1"/>
      <w:jc w:val="center"/>
      <w:textDirection w:val="btLr"/>
      <w:textAlignment w:val="top"/>
      <w:outlineLvl w:val="6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,Таблицаплотная">
    <w:name w:val="Сетка таблицы,Таблица плотная"/>
    <w:basedOn w:val="Обычнаятаблица"/>
    <w:next w:val="Сеткатаблицы,Таблицаплотна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,Таблицаплотная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2Знак">
    <w:name w:val="Основной текст 2 Знак"/>
    <w:next w:val="Основнойтекст2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nqZ76v2BTFPV4Ibcta/LGkvlQ==">CgMxLjA4AHIhMVlTdWU4dFRvZ3czR1REQlVWeHNwTXUzVV9MRHBkcmYw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2024-09-16T11:37:00Z</dcterms:created>
  <dc:creator>Leylais</dc:creator>
</cp:coreProperties>
</file>