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ind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Школа компетенций</w:t>
      </w:r>
    </w:p>
    <w:p w:rsidR="00000000" w:rsidDel="00000000" w:rsidP="00000000" w:rsidRDefault="00000000" w:rsidRPr="00000000" w14:paraId="00000002">
      <w:pPr>
        <w:spacing w:after="200" w:line="276" w:lineRule="auto"/>
        <w:ind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Название курса:</w:t>
      </w:r>
      <w:r w:rsidDel="00000000" w:rsidR="00000000" w:rsidRPr="00000000">
        <w:rPr>
          <w:b w:val="1"/>
          <w:sz w:val="26"/>
          <w:szCs w:val="26"/>
          <w:rtl w:val="0"/>
        </w:rPr>
        <w:t xml:space="preserve"> Самоорганизация, самореализация, карьера</w:t>
      </w:r>
    </w:p>
    <w:p w:rsidR="00000000" w:rsidDel="00000000" w:rsidP="00000000" w:rsidRDefault="00000000" w:rsidRPr="00000000" w14:paraId="00000003">
      <w:pPr>
        <w:spacing w:line="276" w:lineRule="auto"/>
        <w:ind w:firstLine="425.1968503937008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основе курса лежит понимание того, что важным компонентом счастливой жизни здорового человека является удовольствие от собственной деятельности, от вклада в развитие и совершенствование мира в настоящий момент и в будущем. Именно поэтому конкретные инструменты создания индивидуальной траектории развития, построения карьерного плана и оценки эффективности карьеры рассматриваются в контексте современных  представлений о гуманизме, устойчивом развитии, навыков формирования образов будущего. </w:t>
      </w:r>
    </w:p>
    <w:p w:rsidR="00000000" w:rsidDel="00000000" w:rsidP="00000000" w:rsidRDefault="00000000" w:rsidRPr="00000000" w14:paraId="00000004">
      <w:pPr>
        <w:spacing w:after="0" w:before="0" w:line="276" w:lineRule="auto"/>
        <w:ind w:firstLine="425.1968503937008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Особое внимание уделяется зависимости успешной самореализации человека от его мотивации к деятельности в определенной сфере и умения организовывать свою жизнь. </w:t>
      </w:r>
    </w:p>
    <w:p w:rsidR="00000000" w:rsidDel="00000000" w:rsidP="00000000" w:rsidRDefault="00000000" w:rsidRPr="00000000" w14:paraId="00000005">
      <w:pPr>
        <w:spacing w:after="0" w:before="0" w:line="276" w:lineRule="auto"/>
        <w:ind w:firstLine="425.1968503937008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Знания, полученные в процессе прохождения курса, помогут структурировать свои потребности и намерения для разработки карьерного плана, а также индивидуального плана развития.</w:t>
      </w:r>
    </w:p>
    <w:p w:rsidR="00000000" w:rsidDel="00000000" w:rsidP="00000000" w:rsidRDefault="00000000" w:rsidRPr="00000000" w14:paraId="00000006">
      <w:pPr>
        <w:spacing w:after="0" w:before="0" w:line="276" w:lineRule="auto"/>
        <w:ind w:firstLine="425.1968503937008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Курс практикоориентированный: в процессе обучения студентам и слушателям курса будет предложено написать написать эссе о будущем, создать планы реализации своих целей, распределения времени, базовые резюме и портфолио.</w:t>
      </w:r>
    </w:p>
    <w:p w:rsidR="00000000" w:rsidDel="00000000" w:rsidP="00000000" w:rsidRDefault="00000000" w:rsidRPr="00000000" w14:paraId="00000007">
      <w:pPr>
        <w:spacing w:after="0" w:before="0" w:line="276" w:lineRule="auto"/>
        <w:ind w:firstLine="425.1968503937008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Основным результатом обучения станут навыки создания проектов личного карьерного плана, индивидуальной траектории развития, инструменты составления и наполнения карьерного и личностного планов развития.</w:t>
      </w:r>
    </w:p>
    <w:p w:rsidR="00000000" w:rsidDel="00000000" w:rsidP="00000000" w:rsidRDefault="00000000" w:rsidRPr="00000000" w14:paraId="00000008">
      <w:pPr>
        <w:spacing w:after="0" w:before="0" w:line="276" w:lineRule="auto"/>
        <w:ind w:firstLine="425.1968503937008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Курс будет полезен для магистрантов, бакалавров и специалистов старших курсов, а также слушателей, уже имеющих профессиональное или высшее образование и желающих получить дополнительные знания и навыки для развития карьеры. </w:t>
      </w:r>
    </w:p>
    <w:p w:rsidR="00000000" w:rsidDel="00000000" w:rsidP="00000000" w:rsidRDefault="00000000" w:rsidRPr="00000000" w14:paraId="00000009">
      <w:pPr>
        <w:spacing w:after="0" w:before="0" w:line="276" w:lineRule="auto"/>
        <w:ind w:firstLine="425.1968503937008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обучения на курсе необходимо владение элементарными знаниями из сфер социологии, философии, экономики, менеджмента в частности, пригодятся знания о социальных институтах, теориях личности, гуманистических концепциях, экономических отношениях между работником и работодателем.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.19685039370086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Курс состоит из пяти модулей, каждый из них содержит по 3-4 темы.</w:t>
      </w:r>
    </w:p>
    <w:p w:rsidR="00000000" w:rsidDel="00000000" w:rsidP="00000000" w:rsidRDefault="00000000" w:rsidRPr="00000000" w14:paraId="0000000B">
      <w:pPr>
        <w:spacing w:after="0" w:before="0" w:line="276" w:lineRule="auto"/>
        <w:ind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ind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76" w:lineRule="auto"/>
        <w:ind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ind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ind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Программа занятий</w:t>
      </w:r>
    </w:p>
    <w:tbl>
      <w:tblPr>
        <w:tblStyle w:val="Table1"/>
        <w:tblW w:w="96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0"/>
        <w:gridCol w:w="5190"/>
        <w:gridCol w:w="1125"/>
        <w:tblGridChange w:id="0">
          <w:tblGrid>
            <w:gridCol w:w="3300"/>
            <w:gridCol w:w="5190"/>
            <w:gridCol w:w="112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76" w:lineRule="auto"/>
              <w:ind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Название модуля (темы)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ind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Кол-во часов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Модуль 1. Место человека в современном мире и мире будущего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1.1. Тенденции развития мира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1.2. Формирование образов будущего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1.3. В поисках себя.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1.4. Типы личности – типы карьеры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76" w:lineRule="auto"/>
              <w:ind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Модуль 2. Инструменты самоорганизации: целеполагание, приоритизация, тайм-менеджмент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2.1. Мастерство постановки цели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2.2. Управление временем как искусство жить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2.3. Приоретизация: как успеть сделать важное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ind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Модуль 3. Индивидуализация обучения, механизм личного и профессионального развития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3.1. Индивидуальный образовательный маршрут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3.2. Жесткие навыки и профессиональная карьера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3.3. Развитие мягких навыков и эмоционального интеллекта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3.4. Индивидуальная карта ресурсов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ind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Модуль 4. Самопрезентация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4.1. Резюме: как представить себя в выгодном свете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4.2. Содержимое портфолио: как расставить акценты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4.3.  Проект как самопрезентация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76" w:lineRule="auto"/>
              <w:ind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Модуль 5. Карьерные траектории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5.1. Критерии эффективности карьеры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5.2. Построение карьерного плана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Тема 5.3. Самореализация в “свободном полете”: предпринимательство, творчество и прочее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76" w:lineRule="auto"/>
              <w:ind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Заключительное занятие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76" w:lineRule="auto"/>
              <w:ind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76" w:lineRule="auto"/>
              <w:ind w:firstLine="0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Всего: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76" w:lineRule="auto"/>
              <w:ind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36</w:t>
            </w:r>
          </w:p>
        </w:tc>
      </w:tr>
    </w:tbl>
    <w:p w:rsidR="00000000" w:rsidDel="00000000" w:rsidP="00000000" w:rsidRDefault="00000000" w:rsidRPr="00000000" w14:paraId="00000050">
      <w:pPr>
        <w:ind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>
        <w:ind w:firstLine="432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