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5065" w14:textId="77777777" w:rsidR="00D17083" w:rsidRPr="00D17083" w:rsidRDefault="00D17083" w:rsidP="00D17083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Свободный Университет</w:t>
      </w:r>
    </w:p>
    <w:p w14:paraId="22D32F13" w14:textId="77777777" w:rsidR="00D17083" w:rsidRPr="00D17083" w:rsidRDefault="00D17083" w:rsidP="00D17083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(осенний семестр, 2024)</w:t>
      </w:r>
    </w:p>
    <w:p w14:paraId="1AC1B376" w14:textId="77777777" w:rsidR="00D17083" w:rsidRPr="00D17083" w:rsidRDefault="00D17083" w:rsidP="00D170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5C7838" w14:textId="55A385CD" w:rsidR="00913A8D" w:rsidRDefault="00913A8D" w:rsidP="00D1708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Курс</w:t>
      </w:r>
    </w:p>
    <w:p w14:paraId="140E7B41" w14:textId="58EF2157" w:rsidR="00D17083" w:rsidRPr="00D17083" w:rsidRDefault="00913A8D" w:rsidP="00D17083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D17083"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Демократия и ее составляющие (постановка проблемы и попытка междисциплинарного осмысления)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0A9B27BC" w14:textId="77777777" w:rsidR="00D17083" w:rsidRPr="00D17083" w:rsidRDefault="00D17083" w:rsidP="00D170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Описание</w:t>
      </w:r>
    </w:p>
    <w:p w14:paraId="7D5016D5" w14:textId="77777777" w:rsidR="00D17083" w:rsidRPr="00D17083" w:rsidRDefault="00D17083" w:rsidP="00D170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 представляет собой попытку междисциплинарного осмысления нелинейного взаимодействия ключевых факторов демократизации государства. Курс исходит из того, что демократизация, которая сама по себе не может быть истолкована однозначно, – это сложный процесс, в котором ключевую роль играют институты. Курс предлагает оценить какова роль основных институтов в процессе демократизации на примере взаимодействия органов власти, гражданского общества (объединений индивидов), субъектов частноправовых отношений и т.д. </w:t>
      </w:r>
    </w:p>
    <w:p w14:paraId="0488EAC9" w14:textId="70A7E3D6" w:rsidR="00D17083" w:rsidRPr="00D17083" w:rsidRDefault="00D17083" w:rsidP="00D170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 разработан и проводится в формате “смешанного” изучения, предполагающего лекции/семинарские занятия с разными преподавателями/преподавательницами, специализирующимися на отдельных темах курса. </w:t>
      </w:r>
      <w:r w:rsidR="00A56117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 состоит из</w:t>
      </w:r>
      <w:r w:rsid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15 занятий, продолжительностью 2-4 академических часа каждое. </w:t>
      </w:r>
      <w:r w:rsidR="00E84E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согласованию с обучающимися количество академических часов, отведённых на каждое занятие, может быть изменено. </w:t>
      </w:r>
      <w:r w:rsid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561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</w:t>
      </w:r>
    </w:p>
    <w:p w14:paraId="13A3C8CF" w14:textId="739889F1" w:rsidR="00D17083" w:rsidRPr="00D17083" w:rsidRDefault="00106160" w:rsidP="00D170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Целевая аудитория курса </w:t>
      </w:r>
      <w:r w:rsidR="00F91A4F" w:rsidRP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F91A4F" w:rsidRP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студенты</w:t>
      </w:r>
      <w:r w:rsidR="00F91A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/студентки Свободного университета, а также все заинтересованные в теме. Данный курс является вводным, поэтому предварительные знания в области юриспруденции, политологии и пр. не требуются. Вместе с тем для наиболее эффективного освоения материала слушателям/слушательницам курса рекомендуется изучить материалы, предлагаемые к каждому занятию. </w:t>
      </w:r>
      <w:r w:rsid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Курс предполагает открытую дискуссию и свободное обсуждение материала. </w:t>
      </w:r>
      <w:r w:rsidR="00F91A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5B71FD" w14:textId="77777777" w:rsidR="00D17083" w:rsidRPr="00D17083" w:rsidRDefault="00D17083" w:rsidP="00D170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6FE44B" w14:textId="7EBCA32D" w:rsidR="009C3262" w:rsidRDefault="00D17083" w:rsidP="00D1708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План курса:</w:t>
      </w:r>
    </w:p>
    <w:p w14:paraId="040097BF" w14:textId="668269C2" w:rsidR="00D17083" w:rsidRPr="00106160" w:rsidRDefault="00D17083" w:rsidP="00D17083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Вводная лекция</w:t>
      </w:r>
      <w:r w:rsidRP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="00D43C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Понятие </w:t>
      </w:r>
      <w:r w:rsidR="00E84E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демократии </w:t>
      </w:r>
      <w:r w:rsidR="00E84EA1" w:rsidRP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P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="00106160" w:rsidRP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Кынев)</w:t>
      </w:r>
    </w:p>
    <w:p w14:paraId="6DE4CC98" w14:textId="77777777" w:rsidR="00D17083" w:rsidRPr="00106160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505E835A" w14:textId="699AE935" w:rsidR="00106160" w:rsidRPr="00106160" w:rsidRDefault="00106160" w:rsidP="00D43C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43AE8D92" w14:textId="77777777" w:rsidR="00526EFC" w:rsidRDefault="00526EFC" w:rsidP="00D43C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25CA33A2" w14:textId="060D7587" w:rsidR="00D17083" w:rsidRPr="00E84EA1" w:rsidRDefault="00D17083" w:rsidP="00D43C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4EA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Описание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5BB7752" w14:textId="2B4F5C29" w:rsidR="00526EFC" w:rsidRPr="00E84EA1" w:rsidRDefault="00526EFC" w:rsidP="0093597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 демократии, его историческая эволюция. Демократия как политическая система и как система принципов.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7556AF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Пути становления демократии. 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Концепция либеральной демократии. Концепции коллективистской демократии. Концепция плюралистической демократии. Элитарная демократия. Демократия и политическая культура. Необходимые условия демократизации общества. 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Универсальные и национальные концепции демократии. 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Признаки демократии. </w:t>
      </w:r>
      <w:proofErr w:type="spellStart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Полиархия</w:t>
      </w:r>
      <w:proofErr w:type="spellEnd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Нелиберальная демократия, имитационная демократия.  Современные </w:t>
      </w:r>
      <w:r w:rsidR="007556AF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подходы к 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демократии: </w:t>
      </w:r>
      <w:proofErr w:type="spellStart"/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агрегативная</w:t>
      </w:r>
      <w:proofErr w:type="spellEnd"/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елиберативная</w:t>
      </w:r>
      <w:proofErr w:type="spellEnd"/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(совещательная)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нституци</w:t>
      </w:r>
      <w:r w:rsidR="007556AF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альная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онсенсусная</w:t>
      </w:r>
      <w:proofErr w:type="spellEnd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ажоритарная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м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инималистская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артисипативная</w:t>
      </w:r>
      <w:proofErr w:type="spellEnd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лебисцитарная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э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кономическа</w:t>
      </w:r>
      <w:r w:rsidR="007556AF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Попытки измерения демократии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Индекс институциональной демократии </w:t>
      </w:r>
      <w:proofErr w:type="spellStart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Polity</w:t>
      </w:r>
      <w:proofErr w:type="spellEnd"/>
      <w:r w:rsidR="0093597B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IV, Freedom House, Economist Intelligence Unit и др. Российские попытки измерения демократичности регионов.</w:t>
      </w:r>
    </w:p>
    <w:p w14:paraId="2F5E8E55" w14:textId="77777777" w:rsidR="00526EFC" w:rsidRPr="00E84EA1" w:rsidRDefault="00526EFC" w:rsidP="00D43C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9AF9494" w14:textId="699A9C99" w:rsidR="00DF32B5" w:rsidRDefault="00D17083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4EA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426D6E8" w14:textId="77777777" w:rsidR="00DF32B5" w:rsidRPr="00DF32B5" w:rsidRDefault="00DF32B5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74023F" w14:textId="5F460E4D" w:rsidR="00526EFC" w:rsidRPr="00E84EA1" w:rsidRDefault="00F433B6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Р. Даль Демократия и ее критики / Пер. с англ. Под ред. </w:t>
      </w:r>
      <w:proofErr w:type="spellStart"/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М.В.Ильина</w:t>
      </w:r>
      <w:proofErr w:type="spellEnd"/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— М.: РОССПЭН, 2003. — 576 с. https://igf.chuvsu.ru/bibl/dal-r.-demokratiya-i-ee-kritiki-universitetskaya-biblioteka.-2003.pdf</w:t>
      </w:r>
    </w:p>
    <w:p w14:paraId="64824EE3" w14:textId="0D32EE28" w:rsidR="00DC330C" w:rsidRPr="00E84EA1" w:rsidRDefault="00F433B6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 Арон</w:t>
      </w:r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Демократия и тоталитаризм</w:t>
      </w:r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Перевод с французского </w:t>
      </w:r>
      <w:proofErr w:type="spellStart"/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Г.И.Семенова</w:t>
      </w:r>
      <w:proofErr w:type="spellEnd"/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Москва: Текст</w:t>
      </w:r>
      <w:r w:rsidR="007B7DCD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526EF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1993</w:t>
      </w:r>
      <w:r w:rsidR="007B7DCD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8" w:history="1">
        <w:r w:rsidR="007B7DCD" w:rsidRPr="00E84EA1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https://pavroz.ru/files/arondemitot.doc</w:t>
        </w:r>
      </w:hyperlink>
    </w:p>
    <w:p w14:paraId="1C717A26" w14:textId="4010853C" w:rsidR="007B7DCD" w:rsidRPr="00E84EA1" w:rsidRDefault="00F433B6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7B7DCD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Сергеев В.М. Демократия как переговорный процесс. М.: Московский общественный научный фонд, 1999.</w:t>
      </w:r>
      <w:r w:rsidR="007B7DCD" w:rsidRPr="00E84EA1">
        <w:t xml:space="preserve"> </w:t>
      </w:r>
      <w:r w:rsidR="007B7DCD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https://www.democracy.ru/curious/democracy/book_sergeev/</w:t>
      </w:r>
    </w:p>
    <w:p w14:paraId="52728FF0" w14:textId="6A4A4555" w:rsidR="00DC330C" w:rsidRPr="00E84EA1" w:rsidRDefault="00F433B6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Ж. </w:t>
      </w:r>
      <w:proofErr w:type="spell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Бешлер</w:t>
      </w:r>
      <w:proofErr w:type="spell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Демократия :</w:t>
      </w:r>
      <w:proofErr w:type="gram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Аналит. очерк : Пер. с фр. / Ж. </w:t>
      </w:r>
      <w:proofErr w:type="spell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Бешлер</w:t>
      </w:r>
      <w:proofErr w:type="spell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Ин-т всеобщ. истории Рос. АН, ЮНЕСКО. - </w:t>
      </w:r>
      <w:proofErr w:type="gram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Б. и., 1994. - 206 с.;</w:t>
      </w:r>
    </w:p>
    <w:p w14:paraId="36BFEDEA" w14:textId="07FE2138" w:rsidR="00D17083" w:rsidRDefault="00F433B6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Д. </w:t>
      </w:r>
      <w:proofErr w:type="spell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Битэм</w:t>
      </w:r>
      <w:proofErr w:type="spell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Демократия: вопросы и </w:t>
      </w:r>
      <w:proofErr w:type="gram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ответы :</w:t>
      </w:r>
      <w:proofErr w:type="gram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[Перевод] / Дэвид </w:t>
      </w:r>
      <w:proofErr w:type="spell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Битэм</w:t>
      </w:r>
      <w:proofErr w:type="spell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Кевин Бойл; UNESCO. - </w:t>
      </w:r>
      <w:proofErr w:type="gramStart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Москва :</w:t>
      </w:r>
      <w:proofErr w:type="gramEnd"/>
      <w:r w:rsidR="00DC330C" w:rsidRPr="00E84E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Текст, 1995. – 158 с.</w:t>
      </w:r>
    </w:p>
    <w:p w14:paraId="1AFC2462" w14:textId="77777777" w:rsidR="00DF32B5" w:rsidRPr="00DC330C" w:rsidRDefault="00DF32B5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C21B9A" w14:textId="77777777" w:rsidR="00D17083" w:rsidRPr="00D17083" w:rsidRDefault="00D17083" w:rsidP="00DF32B5">
      <w:pPr>
        <w:pStyle w:val="a3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5EB595" w14:textId="77777777" w:rsidR="00F433B6" w:rsidRDefault="00E84EA1" w:rsidP="00F433B6">
      <w:pPr>
        <w:pStyle w:val="a6"/>
        <w:numPr>
          <w:ilvl w:val="0"/>
          <w:numId w:val="16"/>
        </w:numPr>
        <w:spacing w:after="0" w:line="240" w:lineRule="auto"/>
        <w:jc w:val="both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Демократия как инструмент обеспечения социальной солидарности: обещания и вызовы, достижения и провалы</w:t>
      </w:r>
      <w:r w:rsidRPr="00195085">
        <w:rPr>
          <w:color w:val="000000"/>
          <w:shd w:val="clear" w:color="auto" w:fill="FFFFFF"/>
        </w:rPr>
        <w:t xml:space="preserve"> </w:t>
      </w:r>
      <w:r w:rsidRPr="00195085">
        <w:rPr>
          <w:b/>
          <w:bCs/>
          <w:color w:val="000000"/>
          <w:shd w:val="clear" w:color="auto" w:fill="FFFFFF"/>
        </w:rPr>
        <w:t xml:space="preserve">(И. </w:t>
      </w:r>
      <w:proofErr w:type="spellStart"/>
      <w:r w:rsidRPr="00195085">
        <w:rPr>
          <w:b/>
          <w:bCs/>
          <w:color w:val="000000"/>
          <w:shd w:val="clear" w:color="auto" w:fill="FFFFFF"/>
        </w:rPr>
        <w:t>Алебастрова</w:t>
      </w:r>
      <w:proofErr w:type="spellEnd"/>
      <w:r w:rsidRPr="00195085">
        <w:rPr>
          <w:b/>
          <w:bCs/>
          <w:color w:val="000000"/>
          <w:shd w:val="clear" w:color="auto" w:fill="FFFFFF"/>
        </w:rPr>
        <w:t>)</w:t>
      </w:r>
    </w:p>
    <w:p w14:paraId="30F8D314" w14:textId="77777777" w:rsidR="00F433B6" w:rsidRDefault="00F433B6" w:rsidP="00F433B6">
      <w:pPr>
        <w:pStyle w:val="a6"/>
        <w:spacing w:after="0" w:line="240" w:lineRule="auto"/>
        <w:ind w:left="644"/>
        <w:jc w:val="both"/>
        <w:rPr>
          <w:color w:val="000000"/>
        </w:rPr>
      </w:pPr>
    </w:p>
    <w:p w14:paraId="62D554D8" w14:textId="11DB25EB" w:rsidR="00F433B6" w:rsidRDefault="00F433B6" w:rsidP="00F433B6">
      <w:pPr>
        <w:pStyle w:val="a6"/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t xml:space="preserve">2 часа </w:t>
      </w:r>
    </w:p>
    <w:p w14:paraId="59C9700C" w14:textId="77777777" w:rsidR="00F433B6" w:rsidRDefault="00F433B6" w:rsidP="00F433B6">
      <w:pPr>
        <w:pStyle w:val="a6"/>
        <w:spacing w:after="0" w:line="240" w:lineRule="auto"/>
        <w:ind w:left="644"/>
        <w:jc w:val="both"/>
        <w:rPr>
          <w:color w:val="000000"/>
        </w:rPr>
      </w:pPr>
    </w:p>
    <w:p w14:paraId="36409F79" w14:textId="77777777" w:rsidR="00F433B6" w:rsidRDefault="00E84EA1" w:rsidP="00F433B6">
      <w:pPr>
        <w:pStyle w:val="a6"/>
        <w:spacing w:after="0" w:line="240" w:lineRule="auto"/>
        <w:ind w:left="644"/>
        <w:jc w:val="both"/>
        <w:rPr>
          <w:color w:val="000000"/>
          <w:shd w:val="clear" w:color="auto" w:fill="FFFFFF"/>
        </w:rPr>
      </w:pPr>
      <w:r w:rsidRPr="00F433B6">
        <w:rPr>
          <w:i/>
          <w:iCs/>
          <w:color w:val="000000"/>
          <w:shd w:val="clear" w:color="auto" w:fill="FFFFFF"/>
        </w:rPr>
        <w:t>Описание</w:t>
      </w:r>
      <w:r w:rsidRPr="00F433B6">
        <w:rPr>
          <w:color w:val="000000"/>
          <w:shd w:val="clear" w:color="auto" w:fill="FFFFFF"/>
        </w:rPr>
        <w:t>: демократия как совокупность политических и юридических технологий укрепления социальной солидарности. Демократическое государство и корпоративное, социалистическое, теократическое государства как его антиподы: что из них более солидарности ценно? Основные демократические механизмы обеспечения социальной солидарности: проблемы эффективности.</w:t>
      </w:r>
    </w:p>
    <w:p w14:paraId="16A18B72" w14:textId="769E6975" w:rsidR="00F433B6" w:rsidRDefault="00E84EA1" w:rsidP="00F433B6">
      <w:pPr>
        <w:pStyle w:val="a6"/>
        <w:spacing w:after="0" w:line="240" w:lineRule="auto"/>
        <w:ind w:left="644"/>
        <w:jc w:val="both"/>
        <w:rPr>
          <w:color w:val="000000"/>
        </w:rPr>
      </w:pPr>
      <w:r w:rsidRPr="00F433B6">
        <w:rPr>
          <w:color w:val="000000"/>
          <w:shd w:val="clear" w:color="auto" w:fill="FFFFFF"/>
        </w:rPr>
        <w:t> </w:t>
      </w:r>
    </w:p>
    <w:p w14:paraId="79A6D9A1" w14:textId="77777777" w:rsidR="00F433B6" w:rsidRDefault="00E84EA1" w:rsidP="00F433B6">
      <w:pPr>
        <w:pStyle w:val="a6"/>
        <w:spacing w:after="0" w:line="240" w:lineRule="auto"/>
        <w:ind w:left="644"/>
        <w:jc w:val="both"/>
        <w:rPr>
          <w:color w:val="000000"/>
          <w:shd w:val="clear" w:color="auto" w:fill="FFFFFF"/>
        </w:rPr>
      </w:pPr>
      <w:r w:rsidRPr="00F433B6">
        <w:rPr>
          <w:i/>
          <w:iCs/>
          <w:color w:val="000000"/>
          <w:shd w:val="clear" w:color="auto" w:fill="FFFFFF"/>
        </w:rPr>
        <w:t>Материалы для занятия</w:t>
      </w:r>
      <w:r>
        <w:rPr>
          <w:color w:val="000000"/>
          <w:shd w:val="clear" w:color="auto" w:fill="FFFFFF"/>
        </w:rPr>
        <w:t xml:space="preserve">: </w:t>
      </w:r>
    </w:p>
    <w:p w14:paraId="6D023281" w14:textId="77777777" w:rsidR="00DF32B5" w:rsidRDefault="00DF32B5" w:rsidP="00F433B6">
      <w:pPr>
        <w:pStyle w:val="a6"/>
        <w:spacing w:after="0" w:line="240" w:lineRule="auto"/>
        <w:ind w:left="644"/>
        <w:jc w:val="both"/>
        <w:rPr>
          <w:color w:val="000000"/>
          <w:shd w:val="clear" w:color="auto" w:fill="FFFFFF"/>
        </w:rPr>
      </w:pPr>
    </w:p>
    <w:p w14:paraId="12126AA4" w14:textId="77777777" w:rsidR="00F433B6" w:rsidRDefault="00E84EA1" w:rsidP="00F433B6">
      <w:pPr>
        <w:pStyle w:val="a6"/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</w:rPr>
        <w:t>Д.Аджимоглу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Д.Робинсон</w:t>
      </w:r>
      <w:proofErr w:type="spellEnd"/>
      <w:r>
        <w:rPr>
          <w:color w:val="000000"/>
        </w:rPr>
        <w:t>. Узкий коридор. Государства, общества и судьба свободы. М., АСТ. 2019. </w:t>
      </w:r>
    </w:p>
    <w:p w14:paraId="5D961E5F" w14:textId="77777777" w:rsidR="00F433B6" w:rsidRDefault="00E84EA1" w:rsidP="00F433B6">
      <w:pPr>
        <w:pStyle w:val="a6"/>
        <w:spacing w:after="0" w:line="240" w:lineRule="auto"/>
        <w:ind w:left="644"/>
        <w:jc w:val="both"/>
        <w:rPr>
          <w:color w:val="000000"/>
        </w:rPr>
      </w:pPr>
      <w:r>
        <w:rPr>
          <w:color w:val="000000"/>
        </w:rPr>
        <w:t xml:space="preserve">- Е. Лукьянова, И. Шаблинский Авторитаризм и демократия. М., Мысль. 2019. С. 201-219. </w:t>
      </w:r>
      <w:hyperlink r:id="rId9" w:history="1">
        <w:r w:rsidRPr="00B325AE">
          <w:rPr>
            <w:rStyle w:val="a4"/>
            <w:rFonts w:eastAsia="Times New Roman"/>
            <w:kern w:val="0"/>
            <w:lang w:eastAsia="ru-RU"/>
            <w14:ligatures w14:val="none"/>
          </w:rPr>
          <w:t>https://freeuniversity.pubpub.org/aid</w:t>
        </w:r>
      </w:hyperlink>
      <w:r>
        <w:rPr>
          <w:color w:val="000000"/>
        </w:rPr>
        <w:t xml:space="preserve"> </w:t>
      </w:r>
    </w:p>
    <w:p w14:paraId="2AF3B1F6" w14:textId="77777777" w:rsidR="00F433B6" w:rsidRDefault="00E84EA1" w:rsidP="00F433B6">
      <w:pPr>
        <w:pStyle w:val="a6"/>
        <w:spacing w:after="0" w:line="240" w:lineRule="auto"/>
        <w:ind w:left="644"/>
        <w:jc w:val="both"/>
        <w:rPr>
          <w:rStyle w:val="a4"/>
        </w:rPr>
      </w:pPr>
      <w:r>
        <w:rPr>
          <w:color w:val="000000"/>
        </w:rPr>
        <w:t xml:space="preserve">- С. Гуриев, Д. </w:t>
      </w:r>
      <w:proofErr w:type="spellStart"/>
      <w:r>
        <w:rPr>
          <w:color w:val="000000"/>
        </w:rPr>
        <w:t>Трейсман</w:t>
      </w:r>
      <w:proofErr w:type="spellEnd"/>
      <w:r>
        <w:rPr>
          <w:color w:val="000000"/>
        </w:rPr>
        <w:t xml:space="preserve">. Диктаторы обмана: новое лицо тирании в XXI веке. 2023.             </w:t>
      </w:r>
      <w:hyperlink r:id="rId10" w:history="1">
        <w:r w:rsidRPr="00B325AE">
          <w:rPr>
            <w:rStyle w:val="a4"/>
          </w:rPr>
          <w:t>https://readli.net/chitat-online/?b=1233981&amp;pg=1</w:t>
        </w:r>
      </w:hyperlink>
    </w:p>
    <w:p w14:paraId="77154B0E" w14:textId="63180138" w:rsidR="00E84EA1" w:rsidRDefault="00E84EA1" w:rsidP="00F433B6">
      <w:pPr>
        <w:pStyle w:val="a6"/>
        <w:spacing w:after="0" w:line="240" w:lineRule="auto"/>
        <w:ind w:left="644"/>
        <w:jc w:val="both"/>
      </w:pPr>
      <w:r>
        <w:rPr>
          <w:color w:val="000000"/>
        </w:rPr>
        <w:t xml:space="preserve">- И. </w:t>
      </w:r>
      <w:proofErr w:type="spellStart"/>
      <w:r>
        <w:rPr>
          <w:color w:val="000000"/>
        </w:rPr>
        <w:t>Алебастрова</w:t>
      </w:r>
      <w:proofErr w:type="spellEnd"/>
      <w:r>
        <w:rPr>
          <w:color w:val="000000"/>
        </w:rPr>
        <w:t>. Принцип социальной солидарности в конституционном праве. Диссертация … д.ю.н. </w:t>
      </w:r>
      <w:hyperlink r:id="rId11" w:history="1">
        <w:r w:rsidR="00F433B6" w:rsidRPr="00BD5A81">
          <w:rPr>
            <w:rStyle w:val="a4"/>
          </w:rPr>
          <w:t>https://www.hse.ru/data/xf/497/645/1114/%D0%B4%D0%B8%D1%81%D1%81%D0%B5%D1%80%D1%82%D0%B0%D1%86%D0%B8%D1%8F%20%D0%A1%D0%BE%D1%86.%20%D1%81%D0%BE%D0%BB%D0%B8%D0%B4.%20%202016.8.24.pdf</w:t>
        </w:r>
      </w:hyperlink>
    </w:p>
    <w:p w14:paraId="3963335E" w14:textId="77777777" w:rsidR="00DF32B5" w:rsidRDefault="00DF32B5" w:rsidP="00F433B6">
      <w:pPr>
        <w:pStyle w:val="a6"/>
        <w:spacing w:after="0" w:line="240" w:lineRule="auto"/>
        <w:ind w:left="644"/>
        <w:jc w:val="both"/>
        <w:rPr>
          <w:color w:val="000000"/>
        </w:rPr>
      </w:pPr>
    </w:p>
    <w:p w14:paraId="1D919D25" w14:textId="355F3184" w:rsidR="00D17083" w:rsidRPr="00D17083" w:rsidRDefault="00D17083" w:rsidP="00D17083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Демократия и разделение властей (И</w:t>
      </w:r>
      <w:r w:rsid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Алебастрова</w:t>
      </w:r>
      <w:proofErr w:type="spellEnd"/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)</w:t>
      </w:r>
    </w:p>
    <w:p w14:paraId="64516EB1" w14:textId="77777777" w:rsid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FE10EC2" w14:textId="188F7E1D" w:rsidR="00106160" w:rsidRPr="00106160" w:rsidRDefault="00106160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324673CE" w14:textId="77777777" w:rsidR="00106160" w:rsidRDefault="00106160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76465254" w14:textId="147A4653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Сущность и значение принципа разделения властей. Зоны комфорта и рисков для демократии и правового государства в системе разделенной власти. Горизонтальное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 вертикальное разделение властей: разделение властей и форма правления; разделение властей и территориальное устройство публичной власти. </w:t>
      </w:r>
    </w:p>
    <w:p w14:paraId="44F38111" w14:textId="77777777" w:rsid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D16212" w14:textId="23105758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35AC0243" w14:textId="7D6A1265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 Ходорковский. Как убить дракона? 2023 (главы</w:t>
      </w:r>
      <w:r w:rsid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5-21). </w:t>
      </w:r>
      <w:hyperlink r:id="rId12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https://dragonbook.khodorkovsky.com/book/2023-Kak-Ubit-Drakona-Mikhail-Khodorkovsky.pdf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2DFA740" w14:textId="6950AD91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Гуриев, Д.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Трейсман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Диктаторы обмана: новое лицо тирании в XXI веке. 2023. </w:t>
      </w:r>
      <w:hyperlink r:id="rId13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https://readli.net/chitat-online/?b=1233981&amp;pg=1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792003BC" w14:textId="571F7DB3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И.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Алебастрова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Принцип социальной солидарности в конституционном праве. Диссертация …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д.ю.н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3C3A0F" w14:textId="35A2A1B1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hyperlink r:id="rId14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https://www.hse.ru/data/xf/497/645/1114/%D0%B4%D0%B8%D1%81%D1%81%D0%B5%D1%80%D1%82%D0%B0%D1%86%D0%B8%D1%8F%20%D0%A1%D0%BE%D1%86.%20%D1%81%D0%BE%D0%BB%D0%B8%D0%B4.%20%202016.8.24.pdf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8C278C" w14:textId="50456B09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А.Шайо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Р.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Уитц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Конституция свободы. М.: Ин-т права и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политики, 2021</w:t>
      </w:r>
      <w:r w:rsid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4D5CE05" w14:textId="464155E6" w:rsidR="00D17083" w:rsidRPr="00D1708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 Лукьянова, И. Шаблинский. Авторитаризм и демократия. М., Мысль., 2019</w:t>
      </w:r>
      <w:r w:rsid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1E9A012" w14:textId="2341FD5A" w:rsidR="00D17083" w:rsidRPr="00C73199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М.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Соберг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Шугарт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Дж. М. Кэри. Президентские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системы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книги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: Presidents and Assemblies: Constitutional Design and Electoral Dynamics by Matthew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Soberg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proofErr w:type="spell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Shuqart</w:t>
      </w:r>
      <w:proofErr w:type="spell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and John M. Carey. Copyright © 1992 by Cambridge University Press). </w:t>
      </w:r>
      <w:hyperlink r:id="rId15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https://pavroz.ru/files/shuqartcareyps.pdf</w:t>
        </w:r>
      </w:hyperlink>
    </w:p>
    <w:p w14:paraId="23914CD2" w14:textId="77777777" w:rsidR="00D17083" w:rsidRPr="00C73199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499CDCFC" w14:textId="77777777" w:rsidR="00D17083" w:rsidRPr="00C73199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6C8D8982" w14:textId="212A5D16" w:rsidR="00D17083" w:rsidRPr="00D17083" w:rsidRDefault="00D17083" w:rsidP="00D17083">
      <w:pPr>
        <w:pStyle w:val="a3"/>
        <w:numPr>
          <w:ilvl w:val="0"/>
          <w:numId w:val="1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Представительная демократия и парламентаризм (Е</w:t>
      </w:r>
      <w:r w:rsidR="001061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Лукьянова)</w:t>
      </w:r>
    </w:p>
    <w:p w14:paraId="010A652C" w14:textId="66EFCC33" w:rsidR="00106160" w:rsidRPr="00106160" w:rsidRDefault="00106160" w:rsidP="00D1708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0CE12396" w14:textId="339F4AEE" w:rsidR="00D17083" w:rsidRPr="00D17083" w:rsidRDefault="00D17083" w:rsidP="00D1708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Описание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Формы народовластия: прямая, представительная и консультативная демократия. Значение народного представительства в принятии государственно-властных решений. Парламент как основной институт представительной демократии. Парламент и парламентаризм. Роль парламента в системе разделения властей. Функции парламента: представительство, законотворчество и контроль. Парламент и правительство. парламент и президент. Право законодательной инициативы. Значение парламентской дискуссии, парламентских процедур и стадий законодательного процесса. Правовые и неправовые законы.</w:t>
      </w:r>
    </w:p>
    <w:p w14:paraId="341EDF93" w14:textId="77777777" w:rsidR="00D17083" w:rsidRPr="00D17083" w:rsidRDefault="00D17083" w:rsidP="00D1708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F73D914" w14:textId="122825E5" w:rsidR="00D17083" w:rsidRPr="00D17083" w:rsidRDefault="00106160" w:rsidP="00F433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А.Шайо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Р.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Уитц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Конституция свободы. М., 2021. Глава 6. С. 267-329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273DC398" w14:textId="77777777" w:rsidR="00C73199" w:rsidRDefault="00106160" w:rsidP="00F433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 Лукьянова, И. Шаблинский Авторитаризм и демократия. М., Мысль. 2019. С. 201-219</w:t>
      </w:r>
      <w:r w:rsid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hyperlink r:id="rId16" w:history="1">
        <w:r w:rsidR="00C73199" w:rsidRPr="00B325AE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https://freeuniversity.pubpub.org/aid</w:t>
        </w:r>
      </w:hyperlink>
    </w:p>
    <w:p w14:paraId="4256666B" w14:textId="7C676FED" w:rsidR="00106160" w:rsidRDefault="00C73199" w:rsidP="00F433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Е. Лукьянова, Е. Порошин и др. Выборы строгого режима. М., Мысль. 2022. С. 217-238</w:t>
      </w:r>
      <w:r w:rsid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hyperlink r:id="rId17" w:history="1">
        <w:r w:rsidRPr="00B325AE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https://freeuniversity.pubpub.org/vybory</w:t>
        </w:r>
      </w:hyperlink>
    </w:p>
    <w:p w14:paraId="533B7991" w14:textId="77777777" w:rsidR="00C73199" w:rsidRPr="00D17083" w:rsidRDefault="00C73199" w:rsidP="00D17083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EAA517" w14:textId="2109B4CD" w:rsidR="00D17083" w:rsidRPr="00D17083" w:rsidRDefault="00D17083" w:rsidP="00D17083">
      <w:pPr>
        <w:pStyle w:val="a3"/>
        <w:numPr>
          <w:ilvl w:val="0"/>
          <w:numId w:val="16"/>
        </w:numPr>
        <w:spacing w:before="240" w:after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Демократия и выборы (сменяемость власти как условие демократии)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(Е</w:t>
      </w:r>
      <w:r w:rsidR="001061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D170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Лукьянова)</w:t>
      </w:r>
    </w:p>
    <w:p w14:paraId="65F8D7F9" w14:textId="77777777" w:rsidR="00D17083" w:rsidRDefault="00D17083" w:rsidP="00D17083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008DB5" w14:textId="51C15FC2" w:rsidR="00106160" w:rsidRPr="00106160" w:rsidRDefault="00106160" w:rsidP="00D17083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08189F2E" w14:textId="77777777" w:rsidR="00106160" w:rsidRDefault="00106160" w:rsidP="00D17083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18CC56F9" w14:textId="279D061F" w:rsidR="00D17083" w:rsidRDefault="00D17083" w:rsidP="00D17083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Описание</w:t>
      </w:r>
      <w:proofErr w:type="gramStart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Почему</w:t>
      </w:r>
      <w:proofErr w:type="gramEnd"/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именно выборы - ключ к демократии? Почему одних выборов недостаточно для демократии? Сменяемость власти и ее значение для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демократического правления. Поиск и выбор избирательной модели. Ограничение свободы действия государства выборами.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Авторитарные и свободные выборы. Критерии свободных и справедливых выборов. Способы манипуляции избирательным законодательством для удержания власти и ее несменяемости. Выборы и качество работы парламентов.</w:t>
      </w:r>
    </w:p>
    <w:p w14:paraId="239A0D61" w14:textId="77777777" w:rsidR="00D17083" w:rsidRPr="00D17083" w:rsidRDefault="00D17083" w:rsidP="00D17083">
      <w:pPr>
        <w:pStyle w:val="a3"/>
        <w:spacing w:before="240" w:after="2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5FEB0E" w14:textId="77777777" w:rsidR="00DF32B5" w:rsidRDefault="00D17083" w:rsidP="00D17083">
      <w:pPr>
        <w:pStyle w:val="a3"/>
        <w:spacing w:before="240" w:after="2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BE357A4" w14:textId="77777777" w:rsidR="00DF32B5" w:rsidRDefault="00DF32B5" w:rsidP="00D17083">
      <w:pPr>
        <w:pStyle w:val="a3"/>
        <w:spacing w:before="240" w:after="2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471245" w14:textId="69DA9F7A" w:rsidR="00D17083" w:rsidRDefault="00DF32B5" w:rsidP="00D17083">
      <w:pPr>
        <w:pStyle w:val="a3"/>
        <w:spacing w:before="240" w:after="24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32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Е. Лукьянова, Е. Порошин и др. Выборы строгого режима. М., Мысль. 2022. </w:t>
      </w:r>
      <w:hyperlink r:id="rId18" w:history="1">
        <w:r w:rsidR="00C73199" w:rsidRPr="00B325AE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https://freeuniversity.pubpub.org/vybory</w:t>
        </w:r>
      </w:hyperlink>
    </w:p>
    <w:p w14:paraId="2E74636B" w14:textId="77777777" w:rsidR="00D17083" w:rsidRDefault="00D17083" w:rsidP="00D17083">
      <w:pPr>
        <w:spacing w:after="24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194AFD1" w14:textId="55BF87E4" w:rsidR="00D17083" w:rsidRPr="00D17083" w:rsidRDefault="00D17083" w:rsidP="00D17083">
      <w:pPr>
        <w:pStyle w:val="a3"/>
        <w:numPr>
          <w:ilvl w:val="0"/>
          <w:numId w:val="16"/>
        </w:num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Судебная власть и проблемы демократии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(Д</w:t>
      </w:r>
      <w:r w:rsidR="0010616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Pr="00D170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Кузнецов)</w:t>
      </w:r>
    </w:p>
    <w:p w14:paraId="6CFAA586" w14:textId="2AB2C785" w:rsidR="00106160" w:rsidRPr="00106160" w:rsidRDefault="00106160" w:rsidP="00D1708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5029BB18" w14:textId="4C29A67F" w:rsidR="00D17083" w:rsidRPr="00D17083" w:rsidRDefault="00D17083" w:rsidP="00D1708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Описание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r w:rsidR="00913A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анятие посвящено роли судебной власти в обеспечении демократии и обсуждению феномена судов, как “слабейшей ветви власти”, которая, вместе с тем, может использовать свою “слабость” для защиты от тирании и авторитаризма. На примере наиболее известных прецедентов высших судебных органов ФРГ, США, Франции, Израиля и России участники занятия будут обсуждать проблемы демократического дефицита, воинствующей демократии и политического компонента в работе судебной власти. </w:t>
      </w:r>
    </w:p>
    <w:p w14:paraId="2A77D21B" w14:textId="77777777" w:rsidR="007E5A0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851B281" w14:textId="77777777" w:rsidR="00DF32B5" w:rsidRDefault="00DF32B5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5E8575" w14:textId="3772D264" w:rsidR="007E5A03" w:rsidRPr="00C73199" w:rsidRDefault="007E5A0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</w:t>
      </w:r>
      <w:r w:rsidR="00D17083"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США</w:t>
      </w:r>
      <w:r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D17083"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Marbury</w:t>
      </w:r>
      <w:r w:rsidR="00D17083"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v</w:t>
      </w:r>
      <w:r w:rsidR="00D17083"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Madison</w:t>
      </w:r>
      <w:r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(1803),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URL</w:t>
      </w:r>
      <w:r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hyperlink r:id="rId19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://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www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archives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gov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/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milestone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-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documents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/</w:t>
        </w:r>
        <w:proofErr w:type="spellStart"/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marbury</w:t>
        </w:r>
        <w:proofErr w:type="spellEnd"/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-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v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-</w:t>
        </w:r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madison</w:t>
        </w:r>
      </w:hyperlink>
    </w:p>
    <w:p w14:paraId="12FCF55D" w14:textId="4AFE1082" w:rsidR="007E5A03" w:rsidRDefault="007E5A0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Израиля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,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United </w:t>
      </w:r>
      <w:proofErr w:type="spellStart"/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mizrahi</w:t>
      </w:r>
      <w:proofErr w:type="spellEnd"/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bank ltd v. Migdal village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(1995), URL: </w:t>
      </w:r>
      <w:hyperlink r:id="rId20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https://versa.cardozo.yu.edu/opinions/united-mizrahi-bank-v-migdal-cooperative-village</w:t>
        </w:r>
      </w:hyperlink>
    </w:p>
    <w:p w14:paraId="7351DDF8" w14:textId="6E721F3F" w:rsidR="007E5A03" w:rsidRDefault="007E5A0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-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КС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Франции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,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Freedom of Association case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(1971), URL: </w:t>
      </w:r>
      <w:hyperlink r:id="rId21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https://www.conseil-constitutionnel.fr/decision/1971/7144DC.htm</w:t>
        </w:r>
      </w:hyperlink>
    </w:p>
    <w:p w14:paraId="6F9AFE24" w14:textId="34156640" w:rsidR="007E5A03" w:rsidRDefault="007E5A0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-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ФКС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ФРГ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,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Socialist Reich Party</w:t>
      </w:r>
      <w:r w:rsidR="00D121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(1952), URL: </w:t>
      </w:r>
      <w:hyperlink r:id="rId22" w:history="1">
        <w:r w:rsidR="00D1217D"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https://www.bundesverfassungsgericht.de/SharedDocs/Pressemitteilungen/EN/1952/bvg52-059.html</w:t>
        </w:r>
      </w:hyperlink>
      <w:r w:rsidR="00D121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1DDDC707" w14:textId="38C87FD6" w:rsidR="00D17083" w:rsidRDefault="007E5A0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КС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РСФСР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№ 9-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/1992 (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Дело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КПСС</w:t>
      </w:r>
      <w:r w:rsidR="00D17083" w:rsidRPr="007E5A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»).</w:t>
      </w:r>
    </w:p>
    <w:p w14:paraId="4992B584" w14:textId="77777777" w:rsidR="00DF32B5" w:rsidRPr="007E5A03" w:rsidRDefault="00DF32B5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14BC61" w14:textId="77777777" w:rsidR="00D17083" w:rsidRPr="007E5A0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D6A71C" w14:textId="77777777" w:rsidR="00F433B6" w:rsidRDefault="00C73199" w:rsidP="00F433B6">
      <w:pPr>
        <w:pStyle w:val="a3"/>
        <w:numPr>
          <w:ilvl w:val="0"/>
          <w:numId w:val="16"/>
        </w:numPr>
        <w:spacing w:before="240" w:after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3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Конституция, верховенство права и правовое государство – место в демократических процессах. Конституция и конституционализм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Е.Лукьянова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6D47D7F" w14:textId="77777777" w:rsidR="00F433B6" w:rsidRDefault="00F433B6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AB92D8" w14:textId="77777777" w:rsidR="00F433B6" w:rsidRDefault="00C73199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B6">
        <w:rPr>
          <w:rFonts w:ascii="Times New Roman" w:hAnsi="Times New Roman" w:cs="Times New Roman"/>
          <w:color w:val="000000"/>
          <w:sz w:val="24"/>
          <w:szCs w:val="24"/>
        </w:rPr>
        <w:t>2 часа</w:t>
      </w:r>
    </w:p>
    <w:p w14:paraId="56403EE3" w14:textId="77777777" w:rsidR="00F433B6" w:rsidRDefault="00F433B6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A3356" w14:textId="77777777" w:rsidR="00F433B6" w:rsidRDefault="00C73199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3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Описание</w:t>
      </w:r>
      <w:proofErr w:type="gramStart"/>
      <w:r w:rsidRPr="00F433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F433B6">
        <w:rPr>
          <w:rFonts w:ascii="Times New Roman" w:hAnsi="Times New Roman" w:cs="Times New Roman"/>
          <w:color w:val="000000"/>
          <w:sz w:val="24"/>
          <w:szCs w:val="24"/>
        </w:rPr>
        <w:t> Откуда</w:t>
      </w:r>
      <w:proofErr w:type="gramEnd"/>
      <w:r w:rsidRPr="00F433B6">
        <w:rPr>
          <w:rFonts w:ascii="Times New Roman" w:hAnsi="Times New Roman" w:cs="Times New Roman"/>
          <w:color w:val="000000"/>
          <w:sz w:val="24"/>
          <w:szCs w:val="24"/>
        </w:rPr>
        <w:t xml:space="preserve"> взялись конституции и зачем они нужны? Конституция как ядро и системообразующий фактор национального законодательства. Конституционные, органические и обыкновенные законы. Юридическая сила Конституции и значение особого порядка ее принятия и пересмотра. Буква и дух конституции. Особенность структуры российской конституции. Понятие верховенства права и его соотношение с правовым государством. Конституционализм как государство в клетке публичного </w:t>
      </w:r>
      <w:r w:rsidRPr="00F433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права. Принцип «разрешено только то, что разрешено». Принцип правовой определенности. </w:t>
      </w:r>
    </w:p>
    <w:p w14:paraId="5C97384A" w14:textId="77777777" w:rsidR="00F433B6" w:rsidRDefault="00F433B6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0B005D2" w14:textId="77777777" w:rsidR="00F433B6" w:rsidRDefault="00C73199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31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Материалы для занятия:</w:t>
      </w:r>
    </w:p>
    <w:p w14:paraId="2B2477A1" w14:textId="77777777" w:rsidR="00DF32B5" w:rsidRDefault="00DF32B5" w:rsidP="00F433B6">
      <w:pPr>
        <w:pStyle w:val="a3"/>
        <w:spacing w:before="240" w:after="240"/>
        <w:ind w:left="64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A69B2BD" w14:textId="77777777" w:rsidR="00F433B6" w:rsidRDefault="00F433B6" w:rsidP="00DF32B5">
      <w:pPr>
        <w:pStyle w:val="a3"/>
        <w:spacing w:before="240" w:after="240"/>
        <w:ind w:left="646"/>
        <w:jc w:val="both"/>
        <w:rPr>
          <w:rStyle w:val="a4"/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C73199" w:rsidRPr="00C7319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Доклад Венецианской комиссии «О верховенстве права» от 11 апреля 2011 года</w:t>
      </w:r>
      <w:r w:rsidR="00C7319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. </w:t>
      </w:r>
      <w:hyperlink r:id="rId23" w:history="1">
        <w:r w:rsidR="00C73199" w:rsidRPr="00C73199">
          <w:rPr>
            <w:rStyle w:val="a4"/>
            <w:rFonts w:ascii="Times New Roman" w:hAnsi="Times New Roman" w:cs="Times New Roman"/>
            <w:kern w:val="36"/>
            <w:sz w:val="24"/>
            <w:szCs w:val="24"/>
          </w:rPr>
          <w:t>https://www.venice.coe.int/webforms/documents/default.aspx?pdffile=CDL-AD(2011)003rev-rus</w:t>
        </w:r>
      </w:hyperlink>
    </w:p>
    <w:p w14:paraId="61C9C873" w14:textId="77777777" w:rsidR="00F433B6" w:rsidRDefault="00F433B6" w:rsidP="00DF32B5">
      <w:pPr>
        <w:pStyle w:val="a3"/>
        <w:spacing w:before="240" w:after="240"/>
        <w:ind w:left="646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 </w:t>
      </w:r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>А. Шайо</w:t>
      </w:r>
      <w:r w:rsidR="00C73199" w:rsidRPr="00C73199">
        <w:rPr>
          <w:rFonts w:ascii="Times New Roman" w:hAnsi="Times New Roman" w:cs="Times New Roman"/>
          <w:color w:val="333333"/>
          <w:kern w:val="36"/>
          <w:sz w:val="24"/>
          <w:szCs w:val="24"/>
        </w:rPr>
        <w:t>. Самоограничение власти:</w:t>
      </w:r>
      <w:r w:rsidR="00C73199" w:rsidRPr="00C73199">
        <w:rPr>
          <w:rFonts w:ascii="Times New Roman" w:hAnsi="Times New Roman" w:cs="Times New Roman"/>
          <w:b/>
          <w:bCs/>
          <w:color w:val="333333"/>
          <w:kern w:val="36"/>
          <w:sz w:val="24"/>
          <w:szCs w:val="24"/>
        </w:rPr>
        <w:t> </w:t>
      </w:r>
      <w:r w:rsidR="00C73199" w:rsidRPr="00C73199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(Краткий курс конституционализма) М., </w:t>
      </w:r>
      <w:proofErr w:type="spellStart"/>
      <w:r w:rsidR="00C73199" w:rsidRPr="00C73199">
        <w:rPr>
          <w:rFonts w:ascii="Times New Roman" w:hAnsi="Times New Roman" w:cs="Times New Roman"/>
          <w:color w:val="333333"/>
          <w:kern w:val="36"/>
          <w:sz w:val="24"/>
          <w:szCs w:val="24"/>
        </w:rPr>
        <w:t>Юристъ</w:t>
      </w:r>
      <w:proofErr w:type="spellEnd"/>
      <w:r w:rsidR="00C73199" w:rsidRPr="00C73199">
        <w:rPr>
          <w:rFonts w:ascii="Times New Roman" w:hAnsi="Times New Roman" w:cs="Times New Roman"/>
          <w:color w:val="333333"/>
          <w:kern w:val="36"/>
          <w:sz w:val="24"/>
          <w:szCs w:val="24"/>
        </w:rPr>
        <w:t>. 2001</w:t>
      </w:r>
      <w:r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</w:t>
      </w:r>
    </w:p>
    <w:p w14:paraId="1100B0B2" w14:textId="77777777" w:rsidR="00F433B6" w:rsidRDefault="00F433B6" w:rsidP="00DF32B5">
      <w:pPr>
        <w:pStyle w:val="a3"/>
        <w:spacing w:before="240" w:after="240"/>
        <w:ind w:left="646"/>
        <w:jc w:val="both"/>
        <w:rPr>
          <w:rStyle w:val="a4"/>
          <w:rFonts w:ascii="Times New Roman" w:hAnsi="Times New Roman" w:cs="Times New Roman"/>
          <w:kern w:val="36"/>
          <w:sz w:val="24"/>
          <w:szCs w:val="24"/>
        </w:rPr>
      </w:pPr>
      <w:r w:rsidRPr="00F433B6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 </w:t>
      </w:r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Е. Лукьянова, </w:t>
      </w:r>
      <w:proofErr w:type="spellStart"/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>И.Шаблинский</w:t>
      </w:r>
      <w:proofErr w:type="spellEnd"/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>.</w:t>
      </w:r>
      <w:r w:rsidR="00C73199" w:rsidRPr="00C73199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Авторитаризм и демократия. М., Мысль. 2019. С. 221-264</w:t>
      </w:r>
      <w:r w:rsidR="00C73199" w:rsidRPr="00C73199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C73199" w:rsidRPr="00C73199">
          <w:rPr>
            <w:rStyle w:val="a4"/>
            <w:rFonts w:ascii="Times New Roman" w:hAnsi="Times New Roman" w:cs="Times New Roman"/>
            <w:kern w:val="36"/>
            <w:sz w:val="24"/>
            <w:szCs w:val="24"/>
          </w:rPr>
          <w:t>https://freeuniversity.pubpub.org/aid</w:t>
        </w:r>
      </w:hyperlink>
      <w:r>
        <w:rPr>
          <w:rStyle w:val="a4"/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14:paraId="1D1D6DEB" w14:textId="79852FC0" w:rsidR="00C73199" w:rsidRDefault="00F433B6" w:rsidP="00DF32B5">
      <w:pPr>
        <w:pStyle w:val="a3"/>
        <w:spacing w:before="240" w:after="240"/>
        <w:ind w:left="646"/>
        <w:jc w:val="both"/>
        <w:rPr>
          <w:rFonts w:ascii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- </w:t>
      </w:r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 xml:space="preserve">А. Шайо, Р. </w:t>
      </w:r>
      <w:proofErr w:type="spellStart"/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>Уитц</w:t>
      </w:r>
      <w:proofErr w:type="spellEnd"/>
      <w:r w:rsidR="00C73199" w:rsidRPr="00C73199">
        <w:rPr>
          <w:rFonts w:ascii="Times New Roman" w:hAnsi="Times New Roman" w:cs="Times New Roman"/>
          <w:i/>
          <w:iCs/>
          <w:color w:val="333333"/>
          <w:kern w:val="36"/>
          <w:sz w:val="24"/>
          <w:szCs w:val="24"/>
        </w:rPr>
        <w:t>.</w:t>
      </w:r>
      <w:r w:rsidR="00C73199" w:rsidRPr="00C73199">
        <w:rPr>
          <w:rFonts w:ascii="Times New Roman" w:hAnsi="Times New Roman" w:cs="Times New Roman"/>
          <w:color w:val="333333"/>
          <w:kern w:val="36"/>
          <w:sz w:val="24"/>
          <w:szCs w:val="24"/>
        </w:rPr>
        <w:t xml:space="preserve"> Конституция свободы. М., 2012. Глава 8. С. 371-402</w:t>
      </w:r>
    </w:p>
    <w:p w14:paraId="6DD68ABE" w14:textId="77777777" w:rsidR="00DF32B5" w:rsidRPr="00F433B6" w:rsidRDefault="00DF32B5" w:rsidP="00DF32B5">
      <w:pPr>
        <w:pStyle w:val="a3"/>
        <w:spacing w:before="240" w:after="240"/>
        <w:ind w:left="64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476A38" w14:textId="77777777" w:rsidR="00D17083" w:rsidRPr="007E5A03" w:rsidRDefault="00D17083" w:rsidP="00D17083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7B5F4" w14:textId="191362E2" w:rsidR="00434C25" w:rsidRPr="00174B9C" w:rsidRDefault="00D17083" w:rsidP="00391A59">
      <w:pPr>
        <w:pStyle w:val="a3"/>
        <w:numPr>
          <w:ilvl w:val="0"/>
          <w:numId w:val="16"/>
        </w:numPr>
        <w:spacing w:before="240" w:beforeAutospacing="1" w:after="24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74B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Конституционное правосудие как гарантия защиты</w:t>
      </w:r>
    </w:p>
    <w:p w14:paraId="70E36E61" w14:textId="72918C91" w:rsidR="00106160" w:rsidRPr="00106160" w:rsidRDefault="00106160" w:rsidP="00434C25">
      <w:pPr>
        <w:pStyle w:val="a3"/>
        <w:spacing w:before="240" w:beforeAutospacing="1" w:after="24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7995584B" w14:textId="77777777" w:rsidR="00106160" w:rsidRDefault="00106160" w:rsidP="00434C25">
      <w:pPr>
        <w:pStyle w:val="a3"/>
        <w:spacing w:before="240" w:beforeAutospacing="1" w:after="24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72FBB5DE" w14:textId="6FF6FA0B" w:rsidR="00D17083" w:rsidRPr="00D17083" w:rsidRDefault="00D17083" w:rsidP="00434C25">
      <w:pPr>
        <w:pStyle w:val="a3"/>
        <w:spacing w:before="240" w:beforeAutospacing="1" w:after="24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Описание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Конституционные суды играют ключевую роль в укреплении демократических институтов, обеспечивая защиту верховенства права и прав человека. В данной лекции мы рассмотрим 3 основные функции, которые выполняет Конституционный Суд в демократическом обществе: 1) охрана Конституции; 2) преобразовательная (развитие конституционного права); 3) правозащитная (защита конституционных прав и свобод). Также мы обсудим место и роль конституционных судов в системе разделения властей.</w:t>
      </w:r>
    </w:p>
    <w:p w14:paraId="3D7CF059" w14:textId="77777777" w:rsidR="00D17083" w:rsidRPr="00D17083" w:rsidRDefault="00D17083" w:rsidP="00D17083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70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 </w:t>
      </w:r>
    </w:p>
    <w:p w14:paraId="7D1D52FB" w14:textId="2E3E483A" w:rsidR="00D17083" w:rsidRPr="00D17083" w:rsidRDefault="00434C25" w:rsidP="00DF32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Конституция свободы: введение в юридический конституционализм / А. Шайо, Р. 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Уитц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пер. с англ. Д. В. 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Сичинавы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Е. А. Захаровой. – Москва: Ин-т права и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публич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политики, 2021. – С. 402 - 457 (Глава 9 «Кто устережёт самих сторожей? Конституционное правосудие»)</w:t>
      </w:r>
      <w:r w:rsid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6905606A" w14:textId="2665B5C2" w:rsidR="00D17083" w:rsidRPr="00D17083" w:rsidRDefault="00434C25" w:rsidP="00DF3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Конституционный Суд России: осмысление </w:t>
      </w:r>
      <w:proofErr w:type="gram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опыта :</w:t>
      </w:r>
      <w:proofErr w:type="gram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монография /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Медушевский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А.Н., Гриценко Е.В.,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Кененова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И.П. [и др.] ; под общ. ред.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А.Н.Медушевского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— Москва : Центр конституционных исследований, 2022. — С. 116 - 170 (Глава 3 «Конституционный Суд в системе разделения властей и его взаимодействие с «политическими» органами»)</w:t>
      </w:r>
      <w:r w:rsid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E50BED1" w14:textId="26FAA167" w:rsidR="00D17083" w:rsidRPr="00D17083" w:rsidRDefault="00434C25" w:rsidP="00DF3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- </w:t>
      </w:r>
      <w:proofErr w:type="spell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Grabenwarter</w:t>
      </w:r>
      <w:proofErr w:type="spell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, Christoph. Separation of Powers and the Independence of Constitutional Courts and Equivalent Bodies. 2011. 2nd Congress of the World Conference on Constitutional Justice, Rio de </w:t>
      </w:r>
      <w:proofErr w:type="gram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Janeiro  -</w:t>
      </w:r>
      <w:proofErr w:type="gram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 </w:t>
      </w:r>
      <w:hyperlink r:id="rId25" w:history="1">
        <w:r w:rsidR="00D17083" w:rsidRPr="00D1708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ru-RU"/>
            <w14:ligatures w14:val="none"/>
          </w:rPr>
          <w:t>ссылка</w:t>
        </w:r>
      </w:hyperlink>
      <w:r w:rsidR="00106160" w:rsidRPr="0010616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;</w:t>
      </w:r>
    </w:p>
    <w:p w14:paraId="4AB51883" w14:textId="780EC2A8" w:rsidR="00D17083" w:rsidRPr="00D17083" w:rsidRDefault="00434C25" w:rsidP="00DF3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- </w:t>
      </w:r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CDL-</w:t>
      </w:r>
      <w:proofErr w:type="gramStart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>INF(</w:t>
      </w:r>
      <w:proofErr w:type="gramEnd"/>
      <w:r w:rsidR="00D17083" w:rsidRPr="00D170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ru-RU"/>
          <w14:ligatures w14:val="none"/>
        </w:rPr>
        <w:t xml:space="preserve">2001)009-e  Decisions of constitutional courts and equivalent bodies and their execution: Report adopted by the Commission at its 46th plenary meeting (Venice, 9-10 March 2001) - </w:t>
      </w:r>
      <w:hyperlink r:id="rId26" w:history="1">
        <w:r w:rsidR="00D17083" w:rsidRPr="00D1708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ru-RU"/>
            <w14:ligatures w14:val="none"/>
          </w:rPr>
          <w:t>ссылка</w:t>
        </w:r>
      </w:hyperlink>
      <w:r w:rsidR="00106160" w:rsidRPr="00106160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;</w:t>
      </w:r>
    </w:p>
    <w:p w14:paraId="45C0F54C" w14:textId="77777777" w:rsidR="00434C25" w:rsidRPr="00106160" w:rsidRDefault="00434C25" w:rsidP="00434C25">
      <w:pPr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val="en-GB" w:eastAsia="ru-RU"/>
          <w14:ligatures w14:val="none"/>
        </w:rPr>
      </w:pPr>
    </w:p>
    <w:p w14:paraId="5AC1257D" w14:textId="3CF8FDEE" w:rsidR="00434C25" w:rsidRPr="00434C25" w:rsidRDefault="00434C25" w:rsidP="00434C25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Демократия и государственное устройство. Демократический федерализм (Е. Лукьянова)</w:t>
      </w:r>
    </w:p>
    <w:p w14:paraId="09B140C7" w14:textId="59D8DF2F" w:rsidR="00106160" w:rsidRPr="00106160" w:rsidRDefault="00106160" w:rsidP="00434C25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 часа</w:t>
      </w:r>
    </w:p>
    <w:p w14:paraId="3EC8153C" w14:textId="5E915D32" w:rsidR="00434C25" w:rsidRPr="00434C25" w:rsidRDefault="00434C25" w:rsidP="00434C25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Описание</w:t>
      </w:r>
      <w:r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: Формы государственного устройства: унитаризм, федерализм, </w:t>
      </w:r>
      <w:proofErr w:type="spellStart"/>
      <w:r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конфедерализм</w:t>
      </w:r>
      <w:proofErr w:type="spellEnd"/>
      <w:r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автономия. Асимметрия государственного устройства. Оптимум выбора формы государственного устройства как условие демократического правления. Значение формы государственного устройства для сохранения территориальной целостности государств. Разумное распределение полномочий между центром и территориями как основа демократического правления. Самоопределение, сецессия и международное признание государств. Особенности понятия суверенитет. Язык, национальные меньшинства, коренные малочисленные народы.</w:t>
      </w:r>
    </w:p>
    <w:p w14:paraId="1CE37D0F" w14:textId="77777777" w:rsidR="00434C25" w:rsidRPr="00434C25" w:rsidRDefault="00434C25" w:rsidP="00434C25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5E416F41" w14:textId="2DBB07C0" w:rsidR="00434C25" w:rsidRPr="00434C25" w:rsidRDefault="00D1217D" w:rsidP="00DF32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1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А.Шайо</w:t>
      </w:r>
      <w:proofErr w:type="spellEnd"/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Р. </w:t>
      </w:r>
      <w:proofErr w:type="spellStart"/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Уитц</w:t>
      </w:r>
      <w:proofErr w:type="spellEnd"/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Конституция свободы. М. 2012. Глава 5</w:t>
      </w:r>
      <w:r w:rsidRPr="00D121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С. 207-266</w:t>
      </w:r>
      <w:r w:rsidR="001061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0F560368" w14:textId="58535D65" w:rsidR="00434C25" w:rsidRDefault="00D1217D" w:rsidP="00DF32B5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121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</w:t>
      </w:r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Е. Лукьянова “Золотая середина” российского централизма или еще раз об истоках федеративной природы Российской Федерации. - Конституционные риски. М. </w:t>
      </w:r>
      <w:proofErr w:type="spellStart"/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Кучково</w:t>
      </w:r>
      <w:proofErr w:type="spellEnd"/>
      <w:r w:rsidR="00434C25" w:rsidRPr="00434C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поле. 2015. С. 233-241.</w:t>
      </w:r>
    </w:p>
    <w:p w14:paraId="7C6E8102" w14:textId="77777777" w:rsidR="00434C25" w:rsidRPr="00434C25" w:rsidRDefault="00434C25" w:rsidP="00434C25">
      <w:pPr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F6A479" w14:textId="77777777" w:rsidR="00F433B6" w:rsidRDefault="00434C25" w:rsidP="00F433B6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Демократия и идентичность (Д. Дубровский)</w:t>
      </w:r>
      <w:r w:rsidR="00F433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19DF77" w14:textId="77777777" w:rsidR="00F433B6" w:rsidRDefault="00F433B6" w:rsidP="00F433B6">
      <w:pPr>
        <w:pStyle w:val="a3"/>
        <w:spacing w:before="240" w:after="24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A55E905" w14:textId="77777777" w:rsidR="00F433B6" w:rsidRDefault="00C73199" w:rsidP="00F433B6">
      <w:pPr>
        <w:pStyle w:val="a3"/>
        <w:spacing w:before="240" w:after="24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33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часа</w:t>
      </w:r>
    </w:p>
    <w:p w14:paraId="17CF277A" w14:textId="77777777" w:rsidR="00F433B6" w:rsidRDefault="00F433B6" w:rsidP="00F433B6">
      <w:pPr>
        <w:pStyle w:val="a3"/>
        <w:spacing w:before="240" w:after="24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E42F40" w14:textId="77777777" w:rsidR="00F433B6" w:rsidRDefault="00C73199" w:rsidP="00F433B6">
      <w:pPr>
        <w:pStyle w:val="a3"/>
        <w:spacing w:before="240" w:after="24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19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Описание: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обсуждении вопросов демократического гражданства и демократического государства важную роль занимает вопросы идентичности, то, что называется «политикой идентичности». Если в </w:t>
      </w:r>
      <w:r w:rsidRPr="00C731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XIX</w:t>
      </w:r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веке основным вектором развития было – от империи к национальному государству с разными формами гарантий прав культурных меньшинств. М. </w:t>
      </w:r>
      <w:proofErr w:type="spellStart"/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>Уолцер</w:t>
      </w:r>
      <w:proofErr w:type="spellEnd"/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выделяет пять режимов толерантности, среди которых как раз империи, национальные государства, государства, построенные миграцией (например, США и Канада), по-разному решают вопросы политики идентичности.</w:t>
      </w:r>
    </w:p>
    <w:p w14:paraId="6A041B14" w14:textId="77777777" w:rsidR="00F433B6" w:rsidRDefault="00C73199" w:rsidP="00F433B6">
      <w:pPr>
        <w:pStyle w:val="a3"/>
        <w:spacing w:before="240" w:after="24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это развитие выглядит как движение от национального государства в мультикультурному гражданству (У. </w:t>
      </w:r>
      <w:proofErr w:type="spellStart"/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>Кимлика</w:t>
      </w:r>
      <w:proofErr w:type="spellEnd"/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что в национальных государствах рождает многочисленные проблемы политики. </w:t>
      </w:r>
    </w:p>
    <w:p w14:paraId="68E19D22" w14:textId="77777777" w:rsidR="00F433B6" w:rsidRDefault="00C73199" w:rsidP="00F433B6">
      <w:pPr>
        <w:pStyle w:val="a3"/>
        <w:spacing w:before="240" w:after="24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>Ч. Тейлор отмечает,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73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сути, современные государства должны проводить две разных политики – политику, направленную на политическое равенства, то есть, «политику равенства», и в то же время, «политику разнообразия», направленную на поощрение культурных различий. Столкновение этих политик в разных сферах является предметом многочисленных научных и общественных дискуссий, например, политика «позитивной дискриминации». </w:t>
      </w:r>
    </w:p>
    <w:p w14:paraId="2D60759D" w14:textId="77777777" w:rsidR="00F433B6" w:rsidRDefault="00F433B6" w:rsidP="00F433B6">
      <w:pPr>
        <w:pStyle w:val="a3"/>
        <w:spacing w:before="240" w:after="24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9A6462" w14:textId="77777777" w:rsidR="00F433B6" w:rsidRDefault="00C73199" w:rsidP="00F433B6">
      <w:pPr>
        <w:pStyle w:val="a3"/>
        <w:spacing w:before="240" w:after="240" w:line="240" w:lineRule="auto"/>
        <w:ind w:left="64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433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занятия:</w:t>
      </w:r>
    </w:p>
    <w:p w14:paraId="18B9EB76" w14:textId="77777777" w:rsidR="00F433B6" w:rsidRPr="00F433B6" w:rsidRDefault="00F433B6" w:rsidP="00F433B6">
      <w:pPr>
        <w:pStyle w:val="a3"/>
        <w:spacing w:before="240" w:after="240" w:line="240" w:lineRule="auto"/>
        <w:ind w:left="644"/>
        <w:jc w:val="both"/>
        <w:rPr>
          <w:rFonts w:ascii="Garamond" w:hAnsi="Garamond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- </w:t>
      </w:r>
      <w:r w:rsidR="00C73199" w:rsidRPr="00F433B6">
        <w:rPr>
          <w:rFonts w:ascii="Garamond" w:hAnsi="Garamond"/>
          <w:sz w:val="26"/>
          <w:szCs w:val="26"/>
          <w:lang w:val="en-US"/>
        </w:rPr>
        <w:t>M</w:t>
      </w:r>
      <w:r w:rsidR="00C73199" w:rsidRPr="00F433B6">
        <w:rPr>
          <w:rFonts w:ascii="Garamond" w:hAnsi="Garamond"/>
          <w:sz w:val="26"/>
          <w:szCs w:val="26"/>
        </w:rPr>
        <w:t xml:space="preserve">. </w:t>
      </w:r>
      <w:r w:rsidR="00C73199" w:rsidRPr="00F433B6">
        <w:rPr>
          <w:rFonts w:ascii="Garamond" w:hAnsi="Garamond"/>
          <w:sz w:val="26"/>
          <w:szCs w:val="26"/>
          <w:lang w:val="en-US"/>
        </w:rPr>
        <w:t>Walzer</w:t>
      </w:r>
      <w:r w:rsidR="00C73199" w:rsidRPr="00F433B6">
        <w:rPr>
          <w:rFonts w:ascii="Garamond" w:hAnsi="Garamond"/>
          <w:sz w:val="26"/>
          <w:szCs w:val="26"/>
        </w:rPr>
        <w:t xml:space="preserve">. </w:t>
      </w:r>
      <w:r w:rsidR="00C73199" w:rsidRPr="00F433B6">
        <w:rPr>
          <w:rFonts w:ascii="Garamond" w:hAnsi="Garamond"/>
          <w:i/>
          <w:iCs/>
          <w:sz w:val="26"/>
          <w:szCs w:val="26"/>
          <w:lang w:val="en-US"/>
        </w:rPr>
        <w:t>On toleration.</w:t>
      </w:r>
      <w:r w:rsidR="00C73199" w:rsidRPr="00F433B6">
        <w:rPr>
          <w:rFonts w:ascii="Garamond" w:hAnsi="Garamond"/>
          <w:sz w:val="26"/>
          <w:szCs w:val="26"/>
          <w:lang w:val="en-US"/>
        </w:rPr>
        <w:t xml:space="preserve"> 1999</w:t>
      </w:r>
    </w:p>
    <w:p w14:paraId="07426B2A" w14:textId="77777777" w:rsidR="00F433B6" w:rsidRPr="00174B9C" w:rsidRDefault="00F433B6" w:rsidP="00F433B6">
      <w:pPr>
        <w:pStyle w:val="a3"/>
        <w:spacing w:before="240" w:after="240" w:line="240" w:lineRule="auto"/>
        <w:ind w:left="644"/>
        <w:jc w:val="both"/>
        <w:rPr>
          <w:rFonts w:ascii="Garamond" w:hAnsi="Garamond"/>
          <w:color w:val="2A2A2A"/>
          <w:sz w:val="26"/>
          <w:szCs w:val="26"/>
          <w:shd w:val="clear" w:color="auto" w:fill="FFFFFF"/>
          <w:lang w:val="en-US"/>
        </w:rPr>
      </w:pPr>
      <w:r w:rsidRPr="00F433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-</w:t>
      </w:r>
      <w:r w:rsidRPr="00F433B6">
        <w:rPr>
          <w:rFonts w:ascii="Garamond" w:hAnsi="Garamond"/>
          <w:sz w:val="26"/>
          <w:szCs w:val="26"/>
          <w:lang w:val="en-GB"/>
        </w:rPr>
        <w:t xml:space="preserve"> </w:t>
      </w:r>
      <w:r w:rsidR="00C73199" w:rsidRPr="00E02230">
        <w:rPr>
          <w:rFonts w:ascii="Garamond" w:hAnsi="Garamond"/>
          <w:sz w:val="26"/>
          <w:szCs w:val="26"/>
          <w:lang w:val="en-US"/>
        </w:rPr>
        <w:t xml:space="preserve">W. </w:t>
      </w:r>
      <w:proofErr w:type="spellStart"/>
      <w:r w:rsidR="00C73199" w:rsidRPr="00E02230">
        <w:rPr>
          <w:rFonts w:ascii="Garamond" w:hAnsi="Garamond"/>
          <w:sz w:val="26"/>
          <w:szCs w:val="26"/>
          <w:lang w:val="en-US"/>
        </w:rPr>
        <w:t>Kimlicka</w:t>
      </w:r>
      <w:proofErr w:type="spellEnd"/>
      <w:r w:rsidR="00C73199" w:rsidRPr="00E02230">
        <w:rPr>
          <w:rFonts w:ascii="Garamond" w:hAnsi="Garamond"/>
          <w:sz w:val="26"/>
          <w:szCs w:val="26"/>
          <w:lang w:val="en-US"/>
        </w:rPr>
        <w:t xml:space="preserve"> </w:t>
      </w:r>
      <w:r w:rsidR="00C73199" w:rsidRPr="00C73199">
        <w:rPr>
          <w:rFonts w:ascii="Garamond" w:hAnsi="Garamond"/>
          <w:i/>
          <w:iCs/>
          <w:color w:val="2A2A2A"/>
          <w:sz w:val="26"/>
          <w:szCs w:val="26"/>
          <w:shd w:val="clear" w:color="auto" w:fill="FFFFFF"/>
          <w:lang w:val="en-US"/>
        </w:rPr>
        <w:t xml:space="preserve">Multicultural Citizenship: A Liberal Theory of Minority Rights. </w:t>
      </w:r>
      <w:r w:rsidR="00C73199" w:rsidRPr="00195085">
        <w:rPr>
          <w:rFonts w:ascii="Garamond" w:hAnsi="Garamond"/>
          <w:color w:val="2A2A2A"/>
          <w:sz w:val="26"/>
          <w:szCs w:val="26"/>
          <w:shd w:val="clear" w:color="auto" w:fill="FFFFFF"/>
          <w:lang w:val="en-US"/>
        </w:rPr>
        <w:t>1996</w:t>
      </w:r>
    </w:p>
    <w:p w14:paraId="5E9347B7" w14:textId="52D45362" w:rsidR="00913A8D" w:rsidRDefault="00F433B6" w:rsidP="00F433B6">
      <w:pPr>
        <w:pStyle w:val="a3"/>
        <w:spacing w:before="240" w:after="240" w:line="240" w:lineRule="auto"/>
        <w:ind w:left="644"/>
        <w:jc w:val="both"/>
        <w:rPr>
          <w:rFonts w:ascii="Garamond" w:hAnsi="Garamond" w:cs="Arial"/>
          <w:color w:val="222222"/>
          <w:sz w:val="26"/>
          <w:szCs w:val="26"/>
          <w:shd w:val="clear" w:color="auto" w:fill="FFFFFF"/>
        </w:rPr>
      </w:pPr>
      <w:r w:rsidRPr="00174B9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ru-RU"/>
          <w14:ligatures w14:val="none"/>
        </w:rPr>
        <w:t>-</w:t>
      </w:r>
      <w:r w:rsidRPr="00174B9C">
        <w:rPr>
          <w:rFonts w:ascii="Garamond" w:hAnsi="Garamond" w:cs="Arial"/>
          <w:color w:val="222222"/>
          <w:sz w:val="26"/>
          <w:szCs w:val="26"/>
          <w:shd w:val="clear" w:color="auto" w:fill="FFFFFF"/>
          <w:lang w:val="en-US"/>
        </w:rPr>
        <w:t xml:space="preserve"> </w:t>
      </w:r>
      <w:r w:rsidR="00C73199" w:rsidRPr="00C73199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>С</w:t>
      </w:r>
      <w:r w:rsidR="00C73199" w:rsidRPr="00C73199">
        <w:rPr>
          <w:rFonts w:ascii="Garamond" w:hAnsi="Garamond" w:cs="Arial"/>
          <w:color w:val="222222"/>
          <w:sz w:val="26"/>
          <w:szCs w:val="26"/>
          <w:shd w:val="clear" w:color="auto" w:fill="FFFFFF"/>
          <w:lang w:val="en-US"/>
        </w:rPr>
        <w:t xml:space="preserve">. </w:t>
      </w:r>
      <w:proofErr w:type="gramStart"/>
      <w:r w:rsidR="00C73199" w:rsidRPr="00C73199">
        <w:rPr>
          <w:rFonts w:ascii="Garamond" w:hAnsi="Garamond" w:cs="Arial"/>
          <w:color w:val="222222"/>
          <w:sz w:val="26"/>
          <w:szCs w:val="26"/>
          <w:shd w:val="clear" w:color="auto" w:fill="FFFFFF"/>
          <w:lang w:val="en-US"/>
        </w:rPr>
        <w:t>Taylor,.</w:t>
      </w:r>
      <w:proofErr w:type="gramEnd"/>
      <w:r w:rsidR="00C73199" w:rsidRPr="00C73199">
        <w:rPr>
          <w:rFonts w:ascii="Garamond" w:hAnsi="Garamond" w:cs="Arial"/>
          <w:color w:val="222222"/>
          <w:sz w:val="26"/>
          <w:szCs w:val="26"/>
          <w:shd w:val="clear" w:color="auto" w:fill="FFFFFF"/>
          <w:lang w:val="en-US"/>
        </w:rPr>
        <w:t xml:space="preserve"> The politics of recognition. </w:t>
      </w:r>
      <w:r w:rsidR="00C73199" w:rsidRPr="00195085">
        <w:rPr>
          <w:rFonts w:ascii="Garamond" w:hAnsi="Garamond" w:cs="Arial"/>
          <w:color w:val="222222"/>
          <w:sz w:val="26"/>
          <w:szCs w:val="26"/>
          <w:shd w:val="clear" w:color="auto" w:fill="FFFFFF"/>
          <w:lang w:val="en-US"/>
        </w:rPr>
        <w:t>In </w:t>
      </w:r>
      <w:r w:rsidR="00C73199" w:rsidRPr="00195085">
        <w:rPr>
          <w:rFonts w:ascii="Garamond" w:hAnsi="Garamond" w:cs="Arial"/>
          <w:i/>
          <w:iCs/>
          <w:color w:val="222222"/>
          <w:sz w:val="26"/>
          <w:szCs w:val="26"/>
          <w:shd w:val="clear" w:color="auto" w:fill="FFFFFF"/>
          <w:lang w:val="en-US"/>
        </w:rPr>
        <w:t>Campus wars</w:t>
      </w:r>
      <w:r w:rsidR="00C73199" w:rsidRPr="00195085">
        <w:rPr>
          <w:rFonts w:ascii="Garamond" w:hAnsi="Garamond" w:cs="Arial"/>
          <w:color w:val="222222"/>
          <w:sz w:val="26"/>
          <w:szCs w:val="26"/>
          <w:shd w:val="clear" w:color="auto" w:fill="FFFFFF"/>
          <w:lang w:val="en-US"/>
        </w:rPr>
        <w:t xml:space="preserve"> (pp. 249-263). </w:t>
      </w:r>
      <w:proofErr w:type="spellStart"/>
      <w:r w:rsidR="00C73199" w:rsidRPr="00C73199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>Routledge</w:t>
      </w:r>
      <w:proofErr w:type="spellEnd"/>
      <w:r w:rsidR="00C73199" w:rsidRPr="00C73199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>, 2021.</w:t>
      </w:r>
    </w:p>
    <w:p w14:paraId="35577583" w14:textId="77777777" w:rsidR="00DF32B5" w:rsidRPr="00F433B6" w:rsidRDefault="00DF32B5" w:rsidP="00F433B6">
      <w:pPr>
        <w:pStyle w:val="a3"/>
        <w:spacing w:before="240" w:after="24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BFE701" w14:textId="77777777" w:rsid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372C7F" w14:textId="77777777" w:rsidR="00434C25" w:rsidRPr="00434C25" w:rsidRDefault="00434C25" w:rsidP="00434C25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Меньшинство и демократия: права человека как гарантия против тирании большинства (Д. Кузнецов)</w:t>
      </w:r>
    </w:p>
    <w:p w14:paraId="2BAF4CD2" w14:textId="77777777" w:rsidR="00434C25" w:rsidRP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993730" w14:textId="16C5E3F6" w:rsidR="00106160" w:rsidRPr="00106160" w:rsidRDefault="00106160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61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часа</w:t>
      </w:r>
    </w:p>
    <w:p w14:paraId="2D84E6A7" w14:textId="77777777" w:rsidR="00106160" w:rsidRDefault="00106160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7855CDD5" w14:textId="7DE6E2D6" w:rsid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lastRenderedPageBreak/>
        <w:t>Описание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Институт права человека - одна из ключевых гарантий против узурпации власти, поскольку по самой своей природе права человека направлены на признание и гарантирование интересов меньшинства, политического, национального, религиозного и т.д. В рамках данного занятия на примерах конкретных судебных прецедентов мы </w:t>
      </w:r>
      <w:proofErr w:type="gramStart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рассмотрим</w:t>
      </w:r>
      <w:proofErr w:type="gramEnd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как борьба за права человека приводила к более общим изменениям в системе государственного устройства или приводила к демократизации общества.    </w:t>
      </w:r>
    </w:p>
    <w:p w14:paraId="02B30EC2" w14:textId="7F22E270" w:rsidR="00434C25" w:rsidRP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C9265A" w14:textId="77777777" w:rsidR="00DF32B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374C837" w14:textId="210F6CAE" w:rsidR="00D1217D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66D8E4" w14:textId="77777777" w:rsidR="00D1217D" w:rsidRDefault="00434C25" w:rsidP="00D1217D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ФКС</w:t>
      </w:r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ФРГ</w:t>
      </w:r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,</w:t>
      </w:r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First broadcasting case</w:t>
      </w:r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(1992), URL: </w:t>
      </w:r>
      <w:hyperlink r:id="rId27" w:history="1">
        <w:r w:rsidR="00D1217D"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https://law.utexas.edu/transnational/foreign-law-translations/german/case.php?id=622</w:t>
        </w:r>
      </w:hyperlink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2C13F6F5" w14:textId="099A4DD7" w:rsidR="00D1217D" w:rsidRDefault="00434C25" w:rsidP="00D1217D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</w:t>
      </w:r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США</w:t>
      </w:r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,</w:t>
      </w:r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New York State Rifle &amp; Pistol Association v. </w:t>
      </w:r>
      <w:proofErr w:type="spellStart"/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Bruen</w:t>
      </w:r>
      <w:proofErr w:type="spellEnd"/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(2022), URL: </w:t>
      </w:r>
      <w:hyperlink r:id="rId28" w:history="1">
        <w:r w:rsidR="00D1217D"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https://www.supremecourt.gov/opinions/21pdf/20-843_7j80.pdf</w:t>
        </w:r>
      </w:hyperlink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36ED7A11" w14:textId="494B3CE5" w:rsidR="00434C25" w:rsidRPr="00D1217D" w:rsidRDefault="00434C25" w:rsidP="00D1217D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proofErr w:type="gramStart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ЕСПЧ</w:t>
      </w:r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,</w:t>
      </w:r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 </w:t>
      </w:r>
      <w:proofErr w:type="spellStart"/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Paksas</w:t>
      </w:r>
      <w:proofErr w:type="spellEnd"/>
      <w:proofErr w:type="gramEnd"/>
      <w:r w:rsidRP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v. Lithuania</w:t>
      </w:r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(2011), URL: </w:t>
      </w:r>
      <w:hyperlink r:id="rId29" w:history="1">
        <w:r w:rsidR="00D1217D"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https://hudoc.echr.coe.int/eng?i=001-102617</w:t>
        </w:r>
      </w:hyperlink>
      <w:r w:rsidR="00D1217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572C93B2" w14:textId="77777777" w:rsidR="00434C25" w:rsidRPr="00D1217D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6A9D8A6D" w14:textId="77777777" w:rsidR="00434C25" w:rsidRPr="00D1217D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58CCE09A" w14:textId="17C52BBB" w:rsidR="00434C25" w:rsidRPr="00434C25" w:rsidRDefault="00434C25" w:rsidP="00434C25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Права человека и гражданские правоотношения </w:t>
      </w:r>
    </w:p>
    <w:p w14:paraId="5DD42EF8" w14:textId="77777777" w:rsid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E8C7D9" w14:textId="1504872E" w:rsidR="00434C25" w:rsidRP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часа </w:t>
      </w:r>
    </w:p>
    <w:p w14:paraId="6C514AB8" w14:textId="77777777" w:rsid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231BFB2E" w14:textId="77777777" w:rsidR="00A56117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Описание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Гражданско-правовые отношения предполагают равенство участников и их свободу воли в реализации своих прав. Тем не менее реализация гражданских прав может быть рассмотрена с точки зрения прав человека. В рамках темы рассмотрим, в какой момент гражданско-правовой спор может стать спором о защите прав человека на </w:t>
      </w:r>
      <w:proofErr w:type="gramStart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примере  диффамации</w:t>
      </w:r>
      <w:proofErr w:type="gramEnd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спорах о праве собственности и биоэтических правах. Наиболее наглядным примером является диффамация, которая предполагает защиту права на уважение частной </w:t>
      </w:r>
      <w:proofErr w:type="gramStart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жизни с одной стороны</w:t>
      </w:r>
      <w:proofErr w:type="gramEnd"/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но может быть расценена как ограничение права на свободу выражения мнения, если затронуты общественные интересы. </w:t>
      </w:r>
    </w:p>
    <w:p w14:paraId="46D16191" w14:textId="6D564EDA" w:rsidR="00434C25" w:rsidRP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A3822E" w14:textId="77777777" w:rsidR="00975AEC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4C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5E07D05" w14:textId="77777777" w:rsidR="00DF32B5" w:rsidRDefault="00DF32B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</w:p>
    <w:p w14:paraId="5006AB70" w14:textId="60A53D2E" w:rsidR="00975AEC" w:rsidRDefault="00975AEC" w:rsidP="00975AEC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ЕСПЧ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 xml:space="preserve">, 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Von Hannover v. Germany</w:t>
      </w: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(2004)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, URL: </w:t>
      </w:r>
      <w:hyperlink r:id="rId30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https://hudoc.echr.coe.int/eng?i=001-61853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3D5551DD" w14:textId="5D905029" w:rsidR="00975AEC" w:rsidRPr="00975AEC" w:rsidRDefault="00975AEC" w:rsidP="00975AEC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ЕСПЧ</w:t>
      </w: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, 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>Peck v. UK</w:t>
      </w: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 (2003), URL: </w:t>
      </w:r>
      <w:r w:rsidR="00BC79FA">
        <w:fldChar w:fldCharType="begin"/>
      </w:r>
      <w:r w:rsidR="00BC79FA" w:rsidRPr="00174B9C">
        <w:rPr>
          <w:lang w:val="en-US"/>
        </w:rPr>
        <w:instrText xml:space="preserve"> HYPERLINK "about:blank" </w:instrText>
      </w:r>
      <w:r w:rsidR="00BC79FA">
        <w:fldChar w:fldCharType="separate"/>
      </w:r>
      <w:r w:rsidRPr="001826F9">
        <w:rPr>
          <w:rStyle w:val="a4"/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>https://hudoc.echr.coe.int/eng?i=001-60898</w:t>
      </w:r>
      <w:r w:rsidR="00BC79FA">
        <w:rPr>
          <w:rStyle w:val="a4"/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 </w:t>
      </w:r>
    </w:p>
    <w:p w14:paraId="60CE94C3" w14:textId="34816006" w:rsidR="00975AEC" w:rsidRPr="00975AEC" w:rsidRDefault="00975AEC" w:rsidP="00975AEC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ЕСПЧ</w:t>
      </w: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, 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>Evans v. UK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 (2007)</w:t>
      </w: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>, UR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L: </w:t>
      </w:r>
      <w:hyperlink r:id="rId31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nl-NL" w:eastAsia="ru-RU"/>
            <w14:ligatures w14:val="none"/>
          </w:rPr>
          <w:t>https://hudoc.echr.coe.int/fre?i=001-80046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nl-NL" w:eastAsia="ru-RU"/>
          <w14:ligatures w14:val="none"/>
        </w:rPr>
        <w:t xml:space="preserve"> </w:t>
      </w:r>
    </w:p>
    <w:p w14:paraId="2BA28B17" w14:textId="0A022F22" w:rsidR="00975AEC" w:rsidRPr="00975AEC" w:rsidRDefault="00975AEC" w:rsidP="00975AEC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ЕСПЧ</w:t>
      </w:r>
      <w:r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, 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Prokopovich v. Russia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(2004)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URL: </w:t>
      </w:r>
      <w:hyperlink r:id="rId32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https://hudoc.echr.coe.int/?i=001-67538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434C25" w:rsidRPr="00975AEC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5E8E477B" w14:textId="7800EF01" w:rsidR="00913A8D" w:rsidRPr="00DF32B5" w:rsidRDefault="00975AEC" w:rsidP="00DF32B5">
      <w:pPr>
        <w:pStyle w:val="a3"/>
        <w:numPr>
          <w:ilvl w:val="0"/>
          <w:numId w:val="2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ЕСПЧ</w:t>
      </w:r>
      <w:r w:rsidRPr="00E8747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, </w:t>
      </w:r>
      <w:proofErr w:type="spellStart"/>
      <w:r w:rsidR="00E8747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Depalle</w:t>
      </w:r>
      <w:proofErr w:type="spellEnd"/>
      <w:r w:rsidR="00E8747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v. France (2010), URL: </w:t>
      </w:r>
      <w:hyperlink r:id="rId33" w:history="1">
        <w:r w:rsidR="00E8747E"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https://hudoc.echr.coe.int/fre?i=001-97978</w:t>
        </w:r>
      </w:hyperlink>
      <w:r w:rsidR="00E8747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="00434C25" w:rsidRPr="00E8747E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.</w:t>
      </w:r>
    </w:p>
    <w:p w14:paraId="4740E226" w14:textId="77777777" w:rsidR="00195085" w:rsidRPr="00174B9C" w:rsidRDefault="00195085" w:rsidP="00195085">
      <w:pPr>
        <w:spacing w:after="240"/>
        <w:rPr>
          <w:lang w:val="en-US"/>
        </w:rPr>
      </w:pPr>
    </w:p>
    <w:p w14:paraId="26445E01" w14:textId="3C4A85BE" w:rsidR="00F91A4F" w:rsidRPr="00C73199" w:rsidRDefault="00434C25" w:rsidP="00D24153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31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Демократия и гражданское общество. Теория обузданного Левиафана (Е. Лукьянова и М. Островский)</w:t>
      </w:r>
    </w:p>
    <w:p w14:paraId="0E74A7E4" w14:textId="77777777" w:rsidR="00DF32B5" w:rsidRDefault="00DF32B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CD8045" w14:textId="008F246A" w:rsidR="00434C25" w:rsidRDefault="0019508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часа </w:t>
      </w:r>
    </w:p>
    <w:p w14:paraId="1412EDAE" w14:textId="77777777" w:rsidR="00434C25" w:rsidRPr="00434C25" w:rsidRDefault="00434C25" w:rsidP="00434C2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0855BC" w14:textId="77777777" w:rsidR="00195085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</w:t>
      </w:r>
      <w:r w:rsidR="00434C25"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писание</w:t>
      </w:r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3C94C407" w14:textId="77777777" w:rsidR="00DF32B5" w:rsidRDefault="00DF32B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FDAF56" w14:textId="5E490341" w:rsidR="00434C25" w:rsidRDefault="0019508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Часть первая</w:t>
      </w:r>
      <w:r w:rsidRPr="001950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Е. Лукьянова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434C25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Могут ли демократические институты обеспечить демократическое правление без гражданского общества? Государство как услуга. </w:t>
      </w:r>
      <w:r w:rsidR="00434C25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Контрольная функция общества в оценке качества этой услуги. Ответственность общества за эффективность деятельности государства. Заместительная функция гражданского общества в случае невыполнения государством своих обязанностей. Теория узкого коридора и Красной Королевы. </w:t>
      </w:r>
      <w:proofErr w:type="spellStart"/>
      <w:r w:rsidR="00434C25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Аджимоглу</w:t>
      </w:r>
      <w:proofErr w:type="spellEnd"/>
      <w:r w:rsidR="00434C25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-Робинсон об отсутствующем Левиафане, деспотическом Левиафане и обузданном Левиафане. Зависимость роли государства в политической системе от активности гражданского общества. </w:t>
      </w:r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</w:t>
      </w:r>
      <w:r w:rsidR="00434C25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политических партий, СМИ и общественных организаций с государством. Консультативная демократия. Народная законодательная инициатива.</w:t>
      </w:r>
    </w:p>
    <w:p w14:paraId="20A8A358" w14:textId="77777777" w:rsidR="00DF32B5" w:rsidRPr="00C73199" w:rsidRDefault="00DF32B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D8F928" w14:textId="790759B8" w:rsidR="00913A8D" w:rsidRPr="00913A8D" w:rsidRDefault="0019508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32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Часть в</w:t>
      </w:r>
      <w:r w:rsidR="00913A8D" w:rsidRPr="00DF32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торая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</w:t>
      </w:r>
      <w:r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Островски</w:t>
      </w:r>
      <w:r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секретар</w:t>
      </w:r>
      <w:r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ь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Общественной палаты РФ 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I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-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GB" w:eastAsia="ru-RU"/>
          <w14:ligatures w14:val="none"/>
        </w:rPr>
        <w:t>IV</w:t>
      </w:r>
      <w:r w:rsidR="00913A8D"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созывов</w:t>
      </w:r>
      <w:r w:rsidRPr="0019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Гражданский форум 2001 -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первые серьезные контакты представителей НКО и гр.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общества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 руководством политических и государственных структур. В обществе- отсутствие традиций самореализации и опыта подобной деятельности. Существующая опасность формализации слабых инициатив гр.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общества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Период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2002-2005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гг.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бурный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рост кол-ва НКО,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ассоциаций и др.,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региональных форумов,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конференций и ассамблей.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 создания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(февраль 2005). Переход от деклараций к конкретному участию в управлении обществом,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конструктивному диалогу с властью. Создание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бщественных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оветов при 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едеральных органах власти и ОНК по защите прав человека в местах заключения. Активная международная деятельность ОП, тесное взаимодействие со структурами Евросоюза. Решение об обязательной экспертизе законопроектов в ОП. Попытка создания социального партнера государства,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913A8D"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оказывающего влияние на органы власти в интересах граждан</w:t>
      </w:r>
      <w:r w:rsid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D1729FA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3C5E05" w14:textId="1F79574F" w:rsidR="00434C25" w:rsidRPr="00434C25" w:rsidRDefault="00434C2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7EFAF52" w14:textId="74959BFA" w:rsidR="00434C25" w:rsidRPr="00434C25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Д.Аджимоглу</w:t>
      </w:r>
      <w:proofErr w:type="spellEnd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Д.Робинсон</w:t>
      </w:r>
      <w:proofErr w:type="spellEnd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Узкий коридор. Государства, общества и судьба свободы. М., АСТ. 2019</w:t>
      </w:r>
      <w:r w:rsidR="00A56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1E81FEA" w14:textId="4B1E9203" w:rsidR="00434C25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Е.Лукьянова</w:t>
      </w:r>
      <w:proofErr w:type="spellEnd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Общество и государство в России - диагностика состояния глазами конституционалиста. - Конституционные риски. М., </w:t>
      </w:r>
      <w:proofErr w:type="spellStart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Кучково</w:t>
      </w:r>
      <w:proofErr w:type="spellEnd"/>
      <w:r w:rsidR="00434C25" w:rsidRPr="00434C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поле. 2015. С. 16-32</w:t>
      </w:r>
      <w:r w:rsidR="00A56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FAAA961" w14:textId="77777777" w:rsidR="00913A8D" w:rsidRDefault="00913A8D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833F8C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CAE8C8" w14:textId="77777777" w:rsidR="00F91A4F" w:rsidRPr="00F91A4F" w:rsidRDefault="00F91A4F" w:rsidP="00F91A4F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Проявление демократических принципов в гражданских правоотношениях (П. Гордеев)</w:t>
      </w:r>
    </w:p>
    <w:p w14:paraId="0C296590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AD8A6D" w14:textId="25F572FD" w:rsidR="00A56117" w:rsidRPr="00A56117" w:rsidRDefault="00A56117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56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 часа</w:t>
      </w:r>
    </w:p>
    <w:p w14:paraId="12D764B4" w14:textId="77777777" w:rsidR="00A56117" w:rsidRDefault="00A56117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0D510DB0" w14:textId="793BE791" w:rsidR="00F91A4F" w:rsidRP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Описание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Весь спектр гражданских правоотношений неизбежно связан с демократическими ценностями, поскольку одним из основных принципов гражданского права является принцип свободы усмотрения участников отношений. В тоже время, ограничения такой свободы в различных видах отношений (корпоративных, права собственности, договорных, наследственных, представительских и иных) является неотъемлемым элементом регулирования отношений и их защиты. В рамках темы рассматриваются следующие вопросы. 1. Корпоративные отношения (Государство </w:t>
      </w:r>
      <w:proofErr w:type="gram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корпорация, наделенная публичными характеристиками. Унитарные и корпоративные юридические лица. Принцип большинства. Свобода корпоративных отношений и ее ограничение. </w:t>
      </w:r>
      <w:proofErr w:type="spell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Волеобразующие</w:t>
      </w:r>
      <w:proofErr w:type="spell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волеизъявляющие</w:t>
      </w:r>
      <w:proofErr w:type="spell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органы юрлица. Злоупотребление корпоративными правами и снятие „корпоративной вуали“); 2. Отношения представительства (Переосмысление представительства в контексте представительных органов государства. Поверенный и депутат. Доверенность и представительство из закона. Ответственность представителя перед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представляемым и безответственность депутата; 3. Общая собственность (Наличие нескольких собственников влечет необходимость согласования их воли во владении, пользовании и распоряжении имуществом. Отсутствие принципа большинства. Способы решения конфликта интересов между собственниками); 4.</w:t>
      </w:r>
      <w:r w:rsidR="001950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Множественность на стороне должника и кредитора в обязательствах (Принципы регулирования отношений в ситуациях множественности. Действия одного лица для всех третьих лиц считается волей всех. Долевая, солидарная, субсидиарная ответственность); 5. Раздел наследственной массы (отношения нескольких наследников по определению судьбы наследственной массы)</w:t>
      </w:r>
    </w:p>
    <w:p w14:paraId="0276E35D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DB4C9B" w14:textId="77777777" w:rsidR="00973897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 для занятия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03D864D" w14:textId="77777777" w:rsidR="00DF32B5" w:rsidRPr="00C73199" w:rsidRDefault="00DF32B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5AA5AC" w14:textId="77777777" w:rsidR="00973897" w:rsidRPr="00C73199" w:rsidRDefault="00973897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Белов В.А. Гражданское право. Общая и особенная части: Учебник / - М.: АО "Центр </w:t>
      </w:r>
      <w:proofErr w:type="spellStart"/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ЮрИнфоР</w:t>
      </w:r>
      <w:proofErr w:type="spellEnd"/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", 2003; </w:t>
      </w:r>
    </w:p>
    <w:p w14:paraId="17528B76" w14:textId="77777777" w:rsidR="00973897" w:rsidRPr="00C73199" w:rsidRDefault="00973897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38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Гонгало</w:t>
      </w:r>
      <w:proofErr w:type="spellEnd"/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Б.М.  Гражданское право (учебник) / Статут, М 2017; Суханов Е.А. Гражданское право (учебник) / Норма, М 2019;  </w:t>
      </w:r>
    </w:p>
    <w:p w14:paraId="323A9096" w14:textId="6C2689C3" w:rsidR="00F91A4F" w:rsidRDefault="00973897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3A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="00F91A4F"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Черепахин Б.Б. Труды по гражданскому праву. М., 2001.  </w:t>
      </w:r>
    </w:p>
    <w:p w14:paraId="363CB9FF" w14:textId="77777777" w:rsidR="00913A8D" w:rsidRDefault="00913A8D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0DB7B6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DAEA80" w14:textId="77777777" w:rsidR="00F91A4F" w:rsidRPr="00F91A4F" w:rsidRDefault="00F91A4F" w:rsidP="00F91A4F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Проявление демократических принципов в сфере труда: промышленная демократия (Д. Черняева) </w:t>
      </w:r>
    </w:p>
    <w:p w14:paraId="757ED9B3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E4D2B4" w14:textId="3AE4C5A3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часа </w:t>
      </w:r>
    </w:p>
    <w:p w14:paraId="2A44F8ED" w14:textId="77777777" w:rsidR="00F91A4F" w:rsidRP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73F4FF" w14:textId="77777777" w:rsidR="00F91A4F" w:rsidRP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Описание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Принципы производственной демократии в контексте общих принципов демократии. Идея производственной демократии. История формирования понятия, форм и интерпретаций производственной демократии. Ключевые элементы производственной демократии. Инструментарий и методы обеспечения производственной демократии, успехи и провалы, критика. Области применения производственной демократии.</w:t>
      </w:r>
    </w:p>
    <w:p w14:paraId="4A0F098B" w14:textId="77777777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8A978D" w14:textId="330E6395" w:rsid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Материалы</w:t>
      </w:r>
      <w:r w:rsidRPr="00C73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для</w:t>
      </w:r>
      <w:r w:rsidRPr="00C73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занятия</w:t>
      </w:r>
      <w:r w:rsidRPr="00C7319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1186952" w14:textId="77777777" w:rsidR="00DF32B5" w:rsidRPr="00C73199" w:rsidRDefault="00DF32B5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62E4EFE9" w14:textId="536D171B" w:rsidR="00F91A4F" w:rsidRP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Webb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S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Webb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B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Industrial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democracy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URL: </w:t>
      </w:r>
      <w:hyperlink r:id="rId34" w:history="1">
        <w:r w:rsidR="00A56117"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http://digamoo.free.fr/webb1897.pdf</w:t>
        </w:r>
      </w:hyperlink>
      <w:r w:rsidR="00A56117" w:rsidRPr="00C731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;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</w:p>
    <w:p w14:paraId="03D4A8DF" w14:textId="54490DAE" w:rsidR="00F91A4F" w:rsidRPr="00A56117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- Cornell AB, Barenberg M, eds (2022) The Cambridge handbook of </w:t>
      </w:r>
      <w:proofErr w:type="spell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labor</w:t>
      </w:r>
      <w:proofErr w:type="spell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and democracy. Cambridge University Press. URL (</w:t>
      </w:r>
      <w:proofErr w:type="spell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GoogleBooks</w:t>
      </w:r>
      <w:proofErr w:type="spell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): </w:t>
      </w:r>
      <w:hyperlink r:id="rId35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GB" w:eastAsia="ru-RU"/>
            <w14:ligatures w14:val="none"/>
          </w:rPr>
          <w:t>https://books.google.si/books?id=h253zgEACAAJ</w:t>
        </w:r>
      </w:hyperlink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(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открытый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доступ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,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14 «Labor Workers’ Rights, and Democracy in Latin America”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 xml:space="preserve"> 20 “Corporatization of Higher Education: A Crisis of Labor and Democracy”)</w:t>
      </w:r>
      <w:r w:rsidR="00A56117" w:rsidRPr="00A56117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;</w:t>
      </w:r>
    </w:p>
    <w:p w14:paraId="105F23B8" w14:textId="119EA7C7" w:rsidR="00F91A4F" w:rsidRP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Люттербах</w:t>
      </w:r>
      <w:proofErr w:type="spell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 Производственная демократия и участие работников в управлении предприятием: современные подходы. Центр социально-трудовых прав. URL: </w:t>
      </w:r>
      <w:hyperlink r:id="rId36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http://trudprava.ru/expert/article/unionart/941</w:t>
        </w:r>
      </w:hyperlink>
      <w:r w:rsidR="00A56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E9FFDE" w14:textId="0E972F6C" w:rsidR="00F91A4F" w:rsidRPr="00F91A4F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Дойблер</w:t>
      </w:r>
      <w:proofErr w:type="spellEnd"/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 Представительство работников в Германии: на уровне предприятия и компании. Избранные представители и их правовой статус. Центр социально-трудовых прав. URL: </w:t>
      </w:r>
      <w:hyperlink r:id="rId37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http://trudprava.ru/expert/article/protect/929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561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C1DBFC2" w14:textId="59030991" w:rsidR="00F91A4F" w:rsidRPr="00174B9C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Герасимова Е.С. Перспективы расширения участия работников в управлении в России через участие в коллегиальных органах управления // Актуальные проблемы российского права. 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2017. №10 (83).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112-122.  </w:t>
      </w:r>
      <w:r w:rsidRPr="00C731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URL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hyperlink r:id="rId38" w:history="1"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https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://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cyberleninka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.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article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n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perspektivy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rasshireniya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uchastiya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rabotnikov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v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upravlenii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v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rossii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cherez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uchastie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v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kollegialnyh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organah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upravleniya</w:t>
        </w:r>
      </w:hyperlink>
      <w:r w:rsidR="00A56117"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2809C011" w14:textId="6492D684" w:rsidR="00F91A4F" w:rsidRPr="00174B9C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Лютов Н.Л. Производственные советы в России: баланс экономических и социальных прав // Журнал российского права. 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2014.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2. №. 5.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95-104. </w:t>
      </w:r>
      <w:r w:rsidRPr="00C7319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URL</w:t>
      </w:r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hyperlink r:id="rId39" w:history="1"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https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://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cyberleninka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.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ru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article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n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/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proizvodstvennye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sovety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v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rossii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balans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ekonomicheskih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i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sotsialnyh</w:t>
        </w:r>
        <w:r w:rsidRPr="00174B9C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-</w:t>
        </w:r>
        <w:r w:rsidRPr="00C7319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prav</w:t>
        </w:r>
      </w:hyperlink>
      <w:r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="00A56117" w:rsidRPr="00174B9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29DFB2B4" w14:textId="37A52C51" w:rsidR="00913A8D" w:rsidRDefault="00F91A4F" w:rsidP="00DF32B5">
      <w:pPr>
        <w:pStyle w:val="a3"/>
        <w:spacing w:before="240" w:after="240" w:line="240" w:lineRule="auto"/>
        <w:jc w:val="both"/>
        <w:rPr>
          <w:rStyle w:val="a4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F91A4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Герасимова Е.С. Нужны ли в России производственные советы? // Трудовое право. 2013. № 1. С. 105-120. URL: </w:t>
      </w:r>
      <w:hyperlink r:id="rId40" w:history="1">
        <w:r w:rsidRPr="001826F9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https://www.top-personal.ru/lawissue.html?2218</w:t>
        </w:r>
      </w:hyperlink>
    </w:p>
    <w:p w14:paraId="19242ACF" w14:textId="77777777" w:rsidR="00DF32B5" w:rsidRPr="00DF32B5" w:rsidRDefault="00DF32B5" w:rsidP="00DF32B5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E818CD" w14:textId="77777777" w:rsidR="00F91A4F" w:rsidRPr="00434C25" w:rsidRDefault="00F91A4F" w:rsidP="00F91A4F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B65D69" w14:textId="2834C0F2" w:rsidR="00D17083" w:rsidRDefault="00F91A4F" w:rsidP="00F91A4F">
      <w:pPr>
        <w:pStyle w:val="a3"/>
        <w:numPr>
          <w:ilvl w:val="0"/>
          <w:numId w:val="1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91A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Финальная конференция курса </w:t>
      </w:r>
    </w:p>
    <w:p w14:paraId="5BB5FA57" w14:textId="751051AE" w:rsidR="00913A8D" w:rsidRPr="00913A8D" w:rsidRDefault="00913A8D" w:rsidP="00913A8D">
      <w:pPr>
        <w:pStyle w:val="a3"/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Формат финальной конференции определяется с учётом мнения участников/участниц курса. </w:t>
      </w:r>
    </w:p>
    <w:sectPr w:rsidR="00913A8D" w:rsidRPr="00913A8D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1C73" w14:textId="77777777" w:rsidR="00BC79FA" w:rsidRDefault="00BC79FA" w:rsidP="00A56117">
      <w:pPr>
        <w:spacing w:after="0" w:line="240" w:lineRule="auto"/>
      </w:pPr>
      <w:r>
        <w:separator/>
      </w:r>
    </w:p>
  </w:endnote>
  <w:endnote w:type="continuationSeparator" w:id="0">
    <w:p w14:paraId="6494437F" w14:textId="77777777" w:rsidR="00BC79FA" w:rsidRDefault="00BC79FA" w:rsidP="00A5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265252"/>
      <w:docPartObj>
        <w:docPartGallery w:val="Page Numbers (Bottom of Page)"/>
        <w:docPartUnique/>
      </w:docPartObj>
    </w:sdtPr>
    <w:sdtEndPr/>
    <w:sdtContent>
      <w:p w14:paraId="006EE683" w14:textId="37550DCA" w:rsidR="00A56117" w:rsidRDefault="00A561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A0604" w14:textId="77777777" w:rsidR="00A56117" w:rsidRDefault="00A56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F4CB" w14:textId="77777777" w:rsidR="00BC79FA" w:rsidRDefault="00BC79FA" w:rsidP="00A56117">
      <w:pPr>
        <w:spacing w:after="0" w:line="240" w:lineRule="auto"/>
      </w:pPr>
      <w:r>
        <w:separator/>
      </w:r>
    </w:p>
  </w:footnote>
  <w:footnote w:type="continuationSeparator" w:id="0">
    <w:p w14:paraId="548A04D2" w14:textId="77777777" w:rsidR="00BC79FA" w:rsidRDefault="00BC79FA" w:rsidP="00A5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DAB"/>
    <w:multiLevelType w:val="multilevel"/>
    <w:tmpl w:val="3A3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4188"/>
    <w:multiLevelType w:val="multilevel"/>
    <w:tmpl w:val="977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04FBA"/>
    <w:multiLevelType w:val="multilevel"/>
    <w:tmpl w:val="BB2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15C19"/>
    <w:multiLevelType w:val="hybridMultilevel"/>
    <w:tmpl w:val="1EE0EAB0"/>
    <w:lvl w:ilvl="0" w:tplc="258E324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6F67"/>
    <w:multiLevelType w:val="multilevel"/>
    <w:tmpl w:val="07B4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E4A22"/>
    <w:multiLevelType w:val="multilevel"/>
    <w:tmpl w:val="928C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C68D3"/>
    <w:multiLevelType w:val="multilevel"/>
    <w:tmpl w:val="69B6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445E6"/>
    <w:multiLevelType w:val="multilevel"/>
    <w:tmpl w:val="907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875AD"/>
    <w:multiLevelType w:val="multilevel"/>
    <w:tmpl w:val="70F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854D7"/>
    <w:multiLevelType w:val="multilevel"/>
    <w:tmpl w:val="275E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2547E"/>
    <w:multiLevelType w:val="multilevel"/>
    <w:tmpl w:val="5BF8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336EC"/>
    <w:multiLevelType w:val="multilevel"/>
    <w:tmpl w:val="5170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15BBB"/>
    <w:multiLevelType w:val="multilevel"/>
    <w:tmpl w:val="B104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878A3"/>
    <w:multiLevelType w:val="multilevel"/>
    <w:tmpl w:val="CB9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35B3B"/>
    <w:multiLevelType w:val="multilevel"/>
    <w:tmpl w:val="3EC6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678FD"/>
    <w:multiLevelType w:val="hybridMultilevel"/>
    <w:tmpl w:val="90822D36"/>
    <w:lvl w:ilvl="0" w:tplc="774C43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C56400"/>
    <w:multiLevelType w:val="multilevel"/>
    <w:tmpl w:val="47D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9F31A3"/>
    <w:multiLevelType w:val="multilevel"/>
    <w:tmpl w:val="0D3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510AF"/>
    <w:multiLevelType w:val="multilevel"/>
    <w:tmpl w:val="96B6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A07AD"/>
    <w:multiLevelType w:val="multilevel"/>
    <w:tmpl w:val="472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A711E"/>
    <w:multiLevelType w:val="multilevel"/>
    <w:tmpl w:val="C3E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071590"/>
    <w:multiLevelType w:val="multilevel"/>
    <w:tmpl w:val="DE5C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4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18"/>
  </w:num>
  <w:num w:numId="10">
    <w:abstractNumId w:val="21"/>
  </w:num>
  <w:num w:numId="11">
    <w:abstractNumId w:val="8"/>
  </w:num>
  <w:num w:numId="12">
    <w:abstractNumId w:val="2"/>
  </w:num>
  <w:num w:numId="13">
    <w:abstractNumId w:val="1"/>
  </w:num>
  <w:num w:numId="14">
    <w:abstractNumId w:val="10"/>
  </w:num>
  <w:num w:numId="15">
    <w:abstractNumId w:val="19"/>
  </w:num>
  <w:num w:numId="16">
    <w:abstractNumId w:val="3"/>
  </w:num>
  <w:num w:numId="17">
    <w:abstractNumId w:val="0"/>
  </w:num>
  <w:num w:numId="18">
    <w:abstractNumId w:val="6"/>
  </w:num>
  <w:num w:numId="19">
    <w:abstractNumId w:val="14"/>
  </w:num>
  <w:num w:numId="20">
    <w:abstractNumId w:val="7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C"/>
    <w:rsid w:val="00106160"/>
    <w:rsid w:val="00142672"/>
    <w:rsid w:val="00174B9C"/>
    <w:rsid w:val="00195085"/>
    <w:rsid w:val="002A73EC"/>
    <w:rsid w:val="003114DA"/>
    <w:rsid w:val="00434C25"/>
    <w:rsid w:val="004B4C32"/>
    <w:rsid w:val="00526EFC"/>
    <w:rsid w:val="00612E7E"/>
    <w:rsid w:val="00687909"/>
    <w:rsid w:val="007556AF"/>
    <w:rsid w:val="007B7DCD"/>
    <w:rsid w:val="007D402B"/>
    <w:rsid w:val="007E5A03"/>
    <w:rsid w:val="00913A8D"/>
    <w:rsid w:val="0093597B"/>
    <w:rsid w:val="0094562C"/>
    <w:rsid w:val="00973897"/>
    <w:rsid w:val="00975263"/>
    <w:rsid w:val="00975AEC"/>
    <w:rsid w:val="009C3262"/>
    <w:rsid w:val="00A56117"/>
    <w:rsid w:val="00BC79FA"/>
    <w:rsid w:val="00C73199"/>
    <w:rsid w:val="00CF7C6D"/>
    <w:rsid w:val="00D1217D"/>
    <w:rsid w:val="00D17083"/>
    <w:rsid w:val="00D43CBD"/>
    <w:rsid w:val="00DC330C"/>
    <w:rsid w:val="00DE41EE"/>
    <w:rsid w:val="00DF32B5"/>
    <w:rsid w:val="00E751C2"/>
    <w:rsid w:val="00E84EA1"/>
    <w:rsid w:val="00E8747E"/>
    <w:rsid w:val="00F433B6"/>
    <w:rsid w:val="00F50B3D"/>
    <w:rsid w:val="00F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7E22"/>
  <w15:chartTrackingRefBased/>
  <w15:docId w15:val="{19FDFBC7-18B0-4560-8855-1D1FF70D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19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0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708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17083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6117"/>
  </w:style>
  <w:style w:type="paragraph" w:styleId="a9">
    <w:name w:val="footer"/>
    <w:basedOn w:val="a"/>
    <w:link w:val="aa"/>
    <w:uiPriority w:val="99"/>
    <w:unhideWhenUsed/>
    <w:rsid w:val="00A5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6117"/>
  </w:style>
  <w:style w:type="character" w:customStyle="1" w:styleId="10">
    <w:name w:val="Заголовок 1 Знак"/>
    <w:basedOn w:val="a0"/>
    <w:link w:val="1"/>
    <w:uiPriority w:val="9"/>
    <w:rsid w:val="00C7319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ata/xf/497/645/1114/%D0%B4%D0%B8%D1%81%D1%81%D0%B5%D1%80%D1%82%D0%B0%D1%86%D0%B8%D1%8F%20%D0%A1%D0%BE%D1%86.%20%D1%81%D0%BE%D0%BB%D0%B8%D0%B4.%20%202016.8.24.pdf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pavroz.ru/files/arondemitot.doc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C3D3-CD5D-4FA8-9041-CAB42F54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Александрович</dc:creator>
  <cp:keywords/>
  <dc:description/>
  <cp:lastModifiedBy>Сабельфельд Артур-Александр Станиславович</cp:lastModifiedBy>
  <cp:revision>2</cp:revision>
  <dcterms:created xsi:type="dcterms:W3CDTF">2024-08-23T17:02:00Z</dcterms:created>
  <dcterms:modified xsi:type="dcterms:W3CDTF">2024-08-23T17:02:00Z</dcterms:modified>
</cp:coreProperties>
</file>